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787"/>
        <w:tblOverlap w:val="never"/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0"/>
      </w:tblGrid>
      <w:tr w:rsidR="009D1698" w:rsidRPr="009D1698" w:rsidTr="009D1698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F7877" w:rsidRDefault="009D1698" w:rsidP="009D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9D16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D1698" w:rsidRPr="003F7877" w:rsidRDefault="009D1698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78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F7877" w:rsidRPr="003F7877">
              <w:rPr>
                <w:rFonts w:ascii="Times New Roman" w:hAnsi="Times New Roman" w:cs="Times New Roman"/>
                <w:sz w:val="28"/>
                <w:szCs w:val="28"/>
              </w:rPr>
              <w:t>Подготовила</w:t>
            </w:r>
            <w:proofErr w:type="gramStart"/>
            <w:r w:rsidR="003F7877" w:rsidRPr="003F787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3F7877" w:rsidRPr="003F7877">
              <w:rPr>
                <w:rFonts w:ascii="Times New Roman" w:hAnsi="Times New Roman" w:cs="Times New Roman"/>
                <w:sz w:val="28"/>
                <w:szCs w:val="28"/>
              </w:rPr>
              <w:t xml:space="preserve">  учитель-логопед : </w:t>
            </w:r>
            <w:proofErr w:type="spellStart"/>
            <w:r w:rsidR="003F7877" w:rsidRPr="003F7877">
              <w:rPr>
                <w:rFonts w:ascii="Times New Roman" w:hAnsi="Times New Roman" w:cs="Times New Roman"/>
                <w:sz w:val="28"/>
                <w:szCs w:val="28"/>
              </w:rPr>
              <w:t>Красковская</w:t>
            </w:r>
            <w:proofErr w:type="spellEnd"/>
            <w:r w:rsidR="003F7877" w:rsidRPr="003F7877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  <w:p w:rsidR="003F7877" w:rsidRDefault="003F7877" w:rsidP="009D1698">
            <w:pPr>
              <w:rPr>
                <w:rFonts w:ascii="Monotype Corsiva" w:hAnsi="Monotype Corsiva" w:cs="Times New Roman"/>
                <w:b/>
                <w:color w:val="92D050"/>
                <w:sz w:val="72"/>
                <w:szCs w:val="72"/>
              </w:rPr>
            </w:pPr>
          </w:p>
          <w:p w:rsidR="009D1698" w:rsidRPr="009D1698" w:rsidRDefault="009D1698" w:rsidP="003F7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877">
              <w:rPr>
                <w:rFonts w:ascii="Monotype Corsiva" w:hAnsi="Monotype Corsiva" w:cs="Times New Roman"/>
                <w:b/>
                <w:color w:val="92D050"/>
                <w:sz w:val="72"/>
                <w:szCs w:val="72"/>
              </w:rPr>
              <w:t xml:space="preserve">Как проводить артикуляционную </w:t>
            </w:r>
            <w:r w:rsidR="003F7877">
              <w:rPr>
                <w:rFonts w:ascii="Monotype Corsiva" w:hAnsi="Monotype Corsiva" w:cs="Times New Roman"/>
                <w:b/>
                <w:color w:val="92D050"/>
                <w:sz w:val="72"/>
                <w:szCs w:val="72"/>
              </w:rPr>
              <w:t xml:space="preserve">  </w:t>
            </w:r>
            <w:r w:rsidRPr="003F7877">
              <w:rPr>
                <w:rFonts w:ascii="Monotype Corsiva" w:hAnsi="Monotype Corsiva" w:cs="Times New Roman"/>
                <w:b/>
                <w:color w:val="92D050"/>
                <w:sz w:val="72"/>
                <w:szCs w:val="72"/>
              </w:rPr>
              <w:t xml:space="preserve">(речевую) </w:t>
            </w:r>
            <w:r w:rsidR="003F7877">
              <w:rPr>
                <w:rFonts w:ascii="Monotype Corsiva" w:hAnsi="Monotype Corsiva" w:cs="Times New Roman"/>
                <w:b/>
                <w:color w:val="92D050"/>
                <w:sz w:val="72"/>
                <w:szCs w:val="72"/>
              </w:rPr>
              <w:t xml:space="preserve">  </w:t>
            </w:r>
            <w:r w:rsidRPr="003F7877">
              <w:rPr>
                <w:rFonts w:ascii="Monotype Corsiva" w:hAnsi="Monotype Corsiva" w:cs="Times New Roman"/>
                <w:b/>
                <w:color w:val="92D050"/>
                <w:sz w:val="72"/>
                <w:szCs w:val="72"/>
              </w:rPr>
              <w:t>гимнастику.</w:t>
            </w:r>
            <w:r w:rsidRPr="009D169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D1698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mc:AlternateContent>
                <mc:Choice Requires="wps">
                  <w:drawing>
                    <wp:inline distT="0" distB="0" distL="0" distR="0" wp14:anchorId="6621D236" wp14:editId="3A8A5F93">
                      <wp:extent cx="304800" cy="304800"/>
                      <wp:effectExtent l="0" t="0" r="0" b="0"/>
                      <wp:docPr id="11" name="Прямоугольник 11" descr="https://www.liveinternet.ru/community/5610805/post3521102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https://www.liveinternet.ru/community/5610805/post35211025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pP8wYgoDAAAOBgAADgAAAAAAAAAAAAAAAAAuAgAAZHJzL2Uyb0RvYy54bWxQ&#10;SwECLQAUAAYACAAAACEATKDpLNgAAAADAQAADwAAAAAAAAAAAAAAAABkBQAAZHJzL2Rvd25yZXYu&#10;eG1sUEsFBgAAAAAEAAQA8wAAAG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D169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Pr="009D16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На начальном этапе для развития, уточнения и совершенствования основных движений органов речи эффективна артикуляционная (речевая) гимнастика.</w:t>
            </w:r>
          </w:p>
          <w:p w:rsidR="009D1698" w:rsidRPr="009D1698" w:rsidRDefault="009D1698" w:rsidP="009D1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гимнастику </w:t>
            </w:r>
            <w:r w:rsidRPr="009D1698">
              <w:rPr>
                <w:rFonts w:ascii="Times New Roman" w:hAnsi="Times New Roman" w:cs="Times New Roman"/>
                <w:b/>
                <w:sz w:val="28"/>
                <w:szCs w:val="28"/>
              </w:rPr>
              <w:t>надо ежедневно</w:t>
            </w: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 xml:space="preserve">, чтобы вырабатываемые у детей двигательные навыки закреплялись, становились более прочными. Ее продолжительность 3—5 минут. </w:t>
            </w:r>
          </w:p>
          <w:p w:rsidR="009D1698" w:rsidRPr="009D1698" w:rsidRDefault="009D1698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 xml:space="preserve">      Не следует предлагать детям сразу много упражнений, достаточно 2—3. При отборе    материала надо учитывать степень его сложности и доступность выполнения.</w:t>
            </w:r>
          </w:p>
          <w:p w:rsidR="009D1698" w:rsidRPr="009D1698" w:rsidRDefault="009D1698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t xml:space="preserve">    Проводить речевую гимнастику надо эмоционально, в игровой форме. Упражнения выполняются подгруппами или индивидуально, сидя или стоя перед зеркалом, дети должны видеть лицо родителя и свое лицо. Нежелательно выполнение гимнастики сразу после еды.</w:t>
            </w:r>
            <w:r w:rsidRPr="009D16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16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Взрослый следит за качеством выполняемых движений: точностью и правильностью, плавностью, достаточным объемом движения, темпом выполнения, устойчивостью, хорошей переключаемостью с одного движения на другое, симметричностью, наличием лишних движений.</w:t>
            </w:r>
            <w:r w:rsidRPr="009D16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16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Отработка каждого упражнения идет в определенной последовательности:</w:t>
            </w:r>
          </w:p>
          <w:p w:rsidR="009D1698" w:rsidRPr="009D1698" w:rsidRDefault="009D1698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br/>
              <w:t>• рассказ о предстоящем упражнении с использованием игровых приемов (Сказка о Веселом Язычке). Этот прием способствует появлению интереса к занятиям у детей младшего возраста;</w:t>
            </w:r>
            <w:r w:rsidRPr="009D1698">
              <w:rPr>
                <w:rFonts w:ascii="Times New Roman" w:hAnsi="Times New Roman" w:cs="Times New Roman"/>
                <w:sz w:val="28"/>
                <w:szCs w:val="28"/>
              </w:rPr>
              <w:br/>
              <w:t>• показ взрослым упражнения;</w:t>
            </w:r>
            <w:r w:rsidRPr="009D16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выполнение упражнения детьми перед зеркалом;</w:t>
            </w:r>
            <w:r w:rsidRPr="009D169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D16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контроль взрослого за выполнением упражнения, указание на ошибки;</w:t>
            </w:r>
            <w:r w:rsidRPr="009D1698">
              <w:rPr>
                <w:rFonts w:ascii="Times New Roman" w:hAnsi="Times New Roman" w:cs="Times New Roman"/>
                <w:sz w:val="28"/>
                <w:szCs w:val="28"/>
              </w:rPr>
              <w:br/>
              <w:t>• выполнение упражнения без зеркала (если это возможно).</w:t>
            </w:r>
          </w:p>
          <w:p w:rsidR="009D1698" w:rsidRPr="009D1698" w:rsidRDefault="009D1698" w:rsidP="009D16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698">
              <w:rPr>
                <w:rFonts w:ascii="Times New Roman" w:hAnsi="Times New Roman" w:cs="Times New Roman"/>
                <w:sz w:val="28"/>
                <w:szCs w:val="28"/>
              </w:rPr>
              <w:br/>
              <w:t>В начале работы может быть напряженность движений языка, губ. Постепенно скованность исчезнет, и движения станут свободными и координированными.</w:t>
            </w:r>
          </w:p>
          <w:p w:rsidR="009D1698" w:rsidRPr="009D1698" w:rsidRDefault="009D1698" w:rsidP="009D1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6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D169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D1698" w:rsidRPr="009D1698" w:rsidRDefault="009D1698" w:rsidP="009D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698" w:rsidRPr="009D1698" w:rsidRDefault="009D1698" w:rsidP="009D1698">
      <w:pPr>
        <w:rPr>
          <w:rFonts w:ascii="Times New Roman" w:hAnsi="Times New Roman" w:cs="Times New Roman"/>
          <w:sz w:val="24"/>
          <w:szCs w:val="24"/>
        </w:rPr>
      </w:pPr>
      <w:r w:rsidRPr="009D1698">
        <w:rPr>
          <w:rFonts w:ascii="Times New Roman" w:hAnsi="Times New Roman" w:cs="Times New Roman"/>
          <w:sz w:val="24"/>
          <w:szCs w:val="24"/>
        </w:rPr>
        <w:lastRenderedPageBreak/>
        <w:br/>
        <w:t> </w:t>
      </w:r>
    </w:p>
    <w:tbl>
      <w:tblPr>
        <w:tblW w:w="9750" w:type="dxa"/>
        <w:jc w:val="center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750"/>
      </w:tblGrid>
      <w:tr w:rsidR="009D1698" w:rsidRPr="009D1698" w:rsidTr="009D1698">
        <w:trPr>
          <w:jc w:val="center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D1698" w:rsidRPr="009D1698" w:rsidRDefault="009D1698" w:rsidP="009D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3BB" w:rsidRPr="009D1698" w:rsidRDefault="000D63BB">
      <w:pPr>
        <w:rPr>
          <w:rFonts w:ascii="Times New Roman" w:hAnsi="Times New Roman" w:cs="Times New Roman"/>
          <w:sz w:val="24"/>
          <w:szCs w:val="24"/>
        </w:rPr>
      </w:pPr>
    </w:p>
    <w:sectPr w:rsidR="000D63BB" w:rsidRPr="009D1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98"/>
    <w:rsid w:val="000D63BB"/>
    <w:rsid w:val="003F7877"/>
    <w:rsid w:val="009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6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69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66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3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17483">
                      <w:marLeft w:val="0"/>
                      <w:marRight w:val="3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67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6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56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2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6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89219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65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49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5000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2982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7607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6017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5618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565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52492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9038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5166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1046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82536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7711">
                          <w:marLeft w:val="-150"/>
                          <w:marRight w:val="-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3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1565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3841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161574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50617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79874">
                  <w:marLeft w:val="0"/>
                  <w:marRight w:val="0"/>
                  <w:marTop w:val="0"/>
                  <w:marBottom w:val="0"/>
                  <w:divBdr>
                    <w:top w:val="single" w:sz="2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  <w:divsChild>
                    <w:div w:id="20578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3968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47216">
                              <w:marLeft w:val="1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7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30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9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8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0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8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7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2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6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2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4732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CCCCCC"/>
                            <w:right w:val="none" w:sz="0" w:space="0" w:color="auto"/>
                          </w:divBdr>
                          <w:divsChild>
                            <w:div w:id="170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2B73A"/>
                                <w:left w:val="single" w:sz="12" w:space="0" w:color="92B73A"/>
                                <w:bottom w:val="single" w:sz="12" w:space="0" w:color="92B73A"/>
                                <w:right w:val="single" w:sz="12" w:space="0" w:color="92B73A"/>
                              </w:divBdr>
                            </w:div>
                          </w:divsChild>
                        </w:div>
                      </w:divsChild>
                    </w:div>
                    <w:div w:id="6359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9625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011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2385">
                  <w:marLeft w:val="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25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7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14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787878"/>
            <w:right w:val="none" w:sz="0" w:space="0" w:color="auto"/>
          </w:divBdr>
          <w:divsChild>
            <w:div w:id="18280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0132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6504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654172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2042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7704867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6760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63104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341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9744185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929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216363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081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54928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71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425176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600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12250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02021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56614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911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9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60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6" w:space="0" w:color="C9C9C9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728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2020-06-03T13:43:00Z</dcterms:created>
  <dcterms:modified xsi:type="dcterms:W3CDTF">2020-06-03T13:43:00Z</dcterms:modified>
</cp:coreProperties>
</file>