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C" w:rsidRPr="00087C02" w:rsidRDefault="004D380C" w:rsidP="004D380C">
      <w:pPr>
        <w:pStyle w:val="a5"/>
        <w:shd w:val="clear" w:color="auto" w:fill="FFFFFF"/>
        <w:spacing w:before="0" w:beforeAutospacing="0" w:after="300" w:afterAutospacing="0"/>
        <w:jc w:val="both"/>
        <w:rPr>
          <w:b/>
          <w:color w:val="1B1C2A"/>
          <w:sz w:val="32"/>
          <w:szCs w:val="32"/>
        </w:rPr>
      </w:pPr>
      <w:r w:rsidRPr="00087C02">
        <w:rPr>
          <w:b/>
          <w:color w:val="1B1C2A"/>
          <w:sz w:val="32"/>
          <w:szCs w:val="32"/>
        </w:rPr>
        <w:t>Среди дидактических игр по математике для средней группы можно выделить следующие группы:</w:t>
      </w:r>
    </w:p>
    <w:p w:rsidR="005768E4" w:rsidRPr="005768E4" w:rsidRDefault="004D380C" w:rsidP="004D3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5768E4">
        <w:rPr>
          <w:rFonts w:ascii="Times New Roman" w:hAnsi="Times New Roman" w:cs="Times New Roman"/>
          <w:color w:val="1B1C2A"/>
          <w:sz w:val="28"/>
          <w:szCs w:val="28"/>
        </w:rPr>
        <w:t xml:space="preserve">игры, развивающие умение сопоставлять количество и число </w:t>
      </w:r>
    </w:p>
    <w:p w:rsidR="005768E4" w:rsidRPr="005768E4" w:rsidRDefault="004D380C" w:rsidP="004D3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5768E4">
        <w:rPr>
          <w:rFonts w:ascii="Times New Roman" w:hAnsi="Times New Roman" w:cs="Times New Roman"/>
          <w:color w:val="1B1C2A"/>
          <w:sz w:val="28"/>
          <w:szCs w:val="28"/>
        </w:rPr>
        <w:t xml:space="preserve">игровые пособия на усвоение знаний геометрических фигур </w:t>
      </w:r>
    </w:p>
    <w:p w:rsidR="005768E4" w:rsidRPr="005768E4" w:rsidRDefault="004D380C" w:rsidP="004D3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5768E4">
        <w:rPr>
          <w:rFonts w:ascii="Times New Roman" w:hAnsi="Times New Roman" w:cs="Times New Roman"/>
          <w:color w:val="1B1C2A"/>
          <w:sz w:val="28"/>
          <w:szCs w:val="28"/>
        </w:rPr>
        <w:t xml:space="preserve">игры, закрепляющие представления о направлениях (справа, слева), расположении предметов в пространстве </w:t>
      </w:r>
    </w:p>
    <w:p w:rsidR="005768E4" w:rsidRPr="006B5976" w:rsidRDefault="004D380C" w:rsidP="005768E4">
      <w:pPr>
        <w:numPr>
          <w:ilvl w:val="0"/>
          <w:numId w:val="1"/>
        </w:numPr>
        <w:shd w:val="clear" w:color="auto" w:fill="FFFFFF"/>
        <w:spacing w:before="100" w:beforeAutospacing="1" w:after="300" w:afterAutospacing="1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768E4">
        <w:rPr>
          <w:rFonts w:ascii="Times New Roman" w:hAnsi="Times New Roman" w:cs="Times New Roman"/>
          <w:color w:val="1B1C2A"/>
          <w:sz w:val="28"/>
          <w:szCs w:val="28"/>
        </w:rPr>
        <w:t xml:space="preserve">пособия, развивающие внимание, умение внимательно рассматривать предметы», находить сходство и различия </w:t>
      </w:r>
    </w:p>
    <w:p w:rsidR="006B5976" w:rsidRDefault="006B5976" w:rsidP="006B5976">
      <w:pPr>
        <w:shd w:val="clear" w:color="auto" w:fill="FFFFFF"/>
        <w:spacing w:before="100" w:beforeAutospacing="1" w:after="3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Дидактические игры</w:t>
      </w:r>
      <w:r w:rsidRPr="004D38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соотношение количества и числа</w:t>
      </w:r>
      <w:bookmarkStart w:id="0" w:name="_GoBack"/>
      <w:bookmarkEnd w:id="0"/>
    </w:p>
    <w:p w:rsidR="006B5976" w:rsidRDefault="004D380C" w:rsidP="005768E4">
      <w:pPr>
        <w:shd w:val="clear" w:color="auto" w:fill="FFFFFF"/>
        <w:spacing w:before="100" w:beforeAutospacing="1" w:after="3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768E4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 </w:t>
      </w:r>
      <w:r w:rsidRPr="004D380C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«Помоги черепашке найти свой остров».</w:t>
      </w:r>
      <w:r w:rsidRPr="004D38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 У каждой черепашки, которая плавает в море, есть свой домик — необитаемый остров, где она может отдохнуть и полежать на солнышке. Номер острова соответствует числу пятнышек на панцире. Задача малышей — поместить каждую черепашку в свой домик. Такое игровое пособие уместно использовать для индивидуальной работы с воспитанниками средней группы в свободное время, а также вполне можно включать в коллективную работу на занятии: карточки вывешиваются на доске, и несколько дошкольников поочередно </w:t>
      </w:r>
      <w:proofErr w:type="gramStart"/>
      <w:r w:rsidRPr="004D38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подходя</w:t>
      </w:r>
      <w:r w:rsidR="006B597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выполняют действия</w:t>
      </w:r>
      <w:proofErr w:type="gramEnd"/>
      <w:r w:rsidR="006B5976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.</w:t>
      </w:r>
    </w:p>
    <w:p w:rsidR="005768E4" w:rsidRDefault="006B5976" w:rsidP="005768E4">
      <w:pPr>
        <w:shd w:val="clear" w:color="auto" w:fill="FFFFFF"/>
        <w:spacing w:before="100" w:beforeAutospacing="1" w:after="3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D380C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37FCA361" wp14:editId="72148FBC">
            <wp:extent cx="5610934" cy="4532243"/>
            <wp:effectExtent l="0" t="0" r="8890" b="1905"/>
            <wp:docPr id="10" name="Рисунок 10" descr="Помоги черепашке найти свой остр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моги черепашке найти свой остр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51" cy="453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76" w:rsidRDefault="005768E4" w:rsidP="006B5976">
      <w:pPr>
        <w:shd w:val="clear" w:color="auto" w:fill="FFFFFF"/>
        <w:spacing w:before="100" w:beforeAutospacing="1" w:after="3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</w:pPr>
      <w:r w:rsidRPr="005768E4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lastRenderedPageBreak/>
        <w:t xml:space="preserve"> </w:t>
      </w:r>
      <w:r w:rsidR="006B5976" w:rsidRPr="006B5976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 </w:t>
      </w:r>
    </w:p>
    <w:p w:rsidR="004D380C" w:rsidRPr="004D380C" w:rsidRDefault="004D380C" w:rsidP="006B5976">
      <w:pPr>
        <w:shd w:val="clear" w:color="auto" w:fill="FFFFFF"/>
        <w:spacing w:before="100" w:beforeAutospacing="1" w:after="3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D380C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«Чайный сервиз». </w:t>
      </w:r>
      <w:r w:rsidRPr="004D38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Принцип игры аналогичен предыдущему варианту. Воспитатель сообщает, что куклы хотят попить чаю. Для этого им нужны чайные пары: при этом цифра на чашке должна соответствовать количеству предметов на блюдце.</w:t>
      </w:r>
    </w:p>
    <w:p w:rsidR="004D380C" w:rsidRPr="004D380C" w:rsidRDefault="004D380C" w:rsidP="004D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D380C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3C204C8A" wp14:editId="3E251CC7">
            <wp:extent cx="6150662" cy="4850296"/>
            <wp:effectExtent l="0" t="0" r="2540" b="7620"/>
            <wp:docPr id="2" name="Рисунок 2" descr="Чайный сервиз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айный сервиз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564" cy="485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B5976" w:rsidRPr="004D380C" w:rsidRDefault="006B5976" w:rsidP="006B5976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3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Игра-драматизация с персонажами — геометрическими фигурами</w:t>
      </w:r>
    </w:p>
    <w:p w:rsidR="004D380C" w:rsidRDefault="006B5976" w:rsidP="004D3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D380C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 </w:t>
      </w:r>
      <w:r w:rsidR="004D380C" w:rsidRPr="004D380C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«Теремок». </w:t>
      </w:r>
      <w:r w:rsidR="004D380C" w:rsidRPr="004D38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Педагог предлагает ребятам разыграть знакомую им сказку. Но необычно то, что героями её будут не </w:t>
      </w:r>
      <w:proofErr w:type="gramStart"/>
      <w:r w:rsidR="004D380C" w:rsidRPr="004D38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зверюшки</w:t>
      </w:r>
      <w:proofErr w:type="gramEnd"/>
      <w:r w:rsidR="004D380C" w:rsidRPr="004D38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а геометрические фигуры, которые хотят жить в красивом домике. Кстати, с помощью такой сказки дети обычно хорошо запоминают сложные для их возраста фигуры — трапецию и овал.</w:t>
      </w:r>
    </w:p>
    <w:p w:rsidR="006B5976" w:rsidRDefault="006B5976" w:rsidP="004D3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D380C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0DD06843" wp14:editId="0F3C9C4C">
            <wp:extent cx="5945663" cy="5025225"/>
            <wp:effectExtent l="0" t="0" r="0" b="4445"/>
            <wp:docPr id="12" name="Рисунок 12" descr="Теремок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ремок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33" cy="50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976" w:rsidRPr="004D380C" w:rsidRDefault="006B5976" w:rsidP="004D3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4D380C" w:rsidRPr="004D380C" w:rsidRDefault="004D380C" w:rsidP="004D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087C02" w:rsidRDefault="00087C02" w:rsidP="004D3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</w:pPr>
    </w:p>
    <w:p w:rsidR="00087C02" w:rsidRDefault="00087C02" w:rsidP="004D3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</w:pPr>
    </w:p>
    <w:p w:rsidR="00087C02" w:rsidRDefault="00087C02" w:rsidP="004D3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</w:pPr>
    </w:p>
    <w:p w:rsidR="00087C02" w:rsidRDefault="00087C02" w:rsidP="004D3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</w:pPr>
    </w:p>
    <w:p w:rsidR="00087C02" w:rsidRDefault="00087C02" w:rsidP="004D3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</w:pPr>
    </w:p>
    <w:p w:rsidR="004D380C" w:rsidRDefault="00087C02" w:rsidP="004D3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87C02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lastRenderedPageBreak/>
        <w:t xml:space="preserve"> </w:t>
      </w:r>
      <w:r w:rsidR="004D380C" w:rsidRPr="004D380C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«Аквариум». </w:t>
      </w:r>
      <w:r w:rsidR="004D380C" w:rsidRPr="004D38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Дошкольники должны назвать пространственное направление рыбок (плывёт влево/вправо, вверху/внизу аквариума).</w:t>
      </w:r>
    </w:p>
    <w:p w:rsidR="00087C02" w:rsidRPr="004D380C" w:rsidRDefault="00087C02" w:rsidP="00087C02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D380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Первый вариант расположения рыбок</w:t>
      </w:r>
    </w:p>
    <w:p w:rsidR="00087C02" w:rsidRPr="004D380C" w:rsidRDefault="00087C02" w:rsidP="004D3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4D380C" w:rsidRPr="004D380C" w:rsidRDefault="004D380C" w:rsidP="004D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D380C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60268F79" wp14:editId="425AEEB9">
            <wp:extent cx="5716905" cy="3148965"/>
            <wp:effectExtent l="0" t="0" r="0" b="0"/>
            <wp:docPr id="6" name="Рисунок 6" descr="Аквариум: дидактическое игровое пособ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вариум: дидактическое игровое пособ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0C" w:rsidRPr="004D380C" w:rsidRDefault="004D380C" w:rsidP="004D3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D38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Затем демонстрируется другая картинка, где изображены те же самые рыбки, но расположены они по-другому. Малыши также анализируют их расположение в пространстве.</w:t>
      </w:r>
    </w:p>
    <w:p w:rsidR="004D380C" w:rsidRPr="004D380C" w:rsidRDefault="004D380C" w:rsidP="004D3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D380C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3B847FE0" wp14:editId="652A94F5">
            <wp:extent cx="5716905" cy="3331845"/>
            <wp:effectExtent l="0" t="0" r="0" b="1905"/>
            <wp:docPr id="7" name="Рисунок 7" descr="Аквариум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вариум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02" w:rsidRDefault="00087C02" w:rsidP="004D3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</w:pPr>
    </w:p>
    <w:p w:rsidR="00087C02" w:rsidRDefault="00087C02" w:rsidP="004D380C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</w:pPr>
    </w:p>
    <w:p w:rsidR="004D380C" w:rsidRPr="004D380C" w:rsidRDefault="00087C02" w:rsidP="004D380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87C02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lastRenderedPageBreak/>
        <w:t xml:space="preserve"> </w:t>
      </w:r>
      <w:r w:rsidR="004D380C" w:rsidRPr="004D380C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«Монгольская игра». </w:t>
      </w:r>
      <w:r w:rsidR="004D380C" w:rsidRPr="004D380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Детям предлагаются комплекты из геометрических фигур, из них нужно составить картинку по предложенному образцу (он вывешивается на доску).</w:t>
      </w:r>
    </w:p>
    <w:p w:rsidR="004D380C" w:rsidRPr="004D380C" w:rsidRDefault="004D380C" w:rsidP="004D380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4D380C">
        <w:rPr>
          <w:rFonts w:ascii="Times New Roman" w:eastAsia="Times New Roman" w:hAnsi="Times New Roman" w:cs="Times New Roman"/>
          <w:i/>
          <w:iCs/>
          <w:noProof/>
          <w:color w:val="0B8CEA"/>
          <w:sz w:val="23"/>
          <w:szCs w:val="23"/>
          <w:lang w:eastAsia="ru-RU"/>
        </w:rPr>
        <w:drawing>
          <wp:inline distT="0" distB="0" distL="0" distR="0" wp14:anchorId="363641D0" wp14:editId="5A878781">
            <wp:extent cx="5716905" cy="4285615"/>
            <wp:effectExtent l="0" t="0" r="0" b="635"/>
            <wp:docPr id="8" name="Рисунок 8" descr="Монгольская игра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нгольская игра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0C" w:rsidRPr="004D380C" w:rsidRDefault="004D380C" w:rsidP="004D380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087C02" w:rsidRDefault="00087C02">
      <w:pPr>
        <w:rPr>
          <w:rStyle w:val="a6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  <w:r w:rsidRPr="00087C02">
        <w:rPr>
          <w:rStyle w:val="a6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И е</w:t>
      </w:r>
      <w:r>
        <w:rPr>
          <w:rStyle w:val="a6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щё одна </w:t>
      </w:r>
      <w:r w:rsidR="004D380C" w:rsidRPr="00087C02">
        <w:rPr>
          <w:rStyle w:val="a6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 математическая игра – «Давай подвигаемся». </w:t>
      </w:r>
    </w:p>
    <w:p w:rsidR="00F55E4A" w:rsidRPr="00087C02" w:rsidRDefault="00087C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Взрослый </w:t>
      </w:r>
      <w:r w:rsidR="004D380C" w:rsidRPr="00087C02">
        <w:rPr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 xml:space="preserve"> бьёт в бубен определённое число раз. Дети внимательно считают удары, а затем делают столько же движений (они оговариваются заранее — малыши хлопают в ладоши, прыгают на месте и пр.)</w:t>
      </w:r>
    </w:p>
    <w:sectPr w:rsidR="00F55E4A" w:rsidRPr="0008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B64"/>
    <w:multiLevelType w:val="multilevel"/>
    <w:tmpl w:val="69AC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D"/>
    <w:rsid w:val="00087C02"/>
    <w:rsid w:val="004D380C"/>
    <w:rsid w:val="005768E4"/>
    <w:rsid w:val="005B24BD"/>
    <w:rsid w:val="006357B2"/>
    <w:rsid w:val="00644C00"/>
    <w:rsid w:val="006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4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3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80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4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D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3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8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8/04/chaynyy-serviz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elkie.net/wp-content/uploads/2018/04/akvarium-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melkie.net/wp-content/uploads/2018/04/mongolskaya-igr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kie.net/wp-content/uploads/2018/04/pomogi-cherepahe-nayti-svoy-ostrov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melkie.net/wp-content/uploads/2018/04/teremok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elkie.net/wp-content/uploads/2018/04/akvariu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</dc:creator>
  <cp:keywords/>
  <dc:description/>
  <cp:lastModifiedBy>79806</cp:lastModifiedBy>
  <cp:revision>2</cp:revision>
  <dcterms:created xsi:type="dcterms:W3CDTF">2020-04-14T13:25:00Z</dcterms:created>
  <dcterms:modified xsi:type="dcterms:W3CDTF">2020-04-14T14:01:00Z</dcterms:modified>
</cp:coreProperties>
</file>