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6" w:type="dxa"/>
        <w:tblInd w:w="-743" w:type="dxa"/>
        <w:tblBorders>
          <w:left w:val="nil"/>
          <w:right w:val="nil"/>
        </w:tblBorders>
        <w:tblLayout w:type="fixed"/>
        <w:tblLook w:val="0000"/>
      </w:tblPr>
      <w:tblGrid>
        <w:gridCol w:w="250"/>
        <w:gridCol w:w="9072"/>
        <w:gridCol w:w="854"/>
      </w:tblGrid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Логоритмические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игры и упражнения дома</w:t>
            </w:r>
          </w:p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Логопедическая ритмика – одно из средств оздоровления речи. Прежде всего, это комплексная методика, включающая в себя средства логопедического, музыкально- ритмического и физического воспитания. </w:t>
            </w:r>
          </w:p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Основои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логоритмики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являются речь, музыка и движение.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Логоритмика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это один из качественных методов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логопедическои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работы по развития речи ребенка. </w:t>
            </w:r>
          </w:p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Чередование различных средств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логоритмики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требует от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внимания, сообразительности, быстроты реакции, организованности. В результате сочетания слова, музыки и движения дети становятся более раскрепощенными, эмоциональными. </w:t>
            </w:r>
          </w:p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выше перечисленное совершенствует умственные процессы ребенка. 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cs="Times-Roman"/>
                <w:color w:val="000000"/>
                <w:sz w:val="24"/>
                <w:szCs w:val="24"/>
              </w:rPr>
            </w:pPr>
            <w:r>
              <w:rPr>
                <w:rFonts w:cs="Times-Roman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8" w:space="0" w:color="FFFFFF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Музыка, движение и слово в </w:t>
            </w:r>
            <w:proofErr w:type="spellStart"/>
            <w:r w:rsidRPr="008B3C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логоритмике</w:t>
            </w:r>
            <w:proofErr w:type="spellEnd"/>
            <w:r w:rsidRPr="008B3C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сочетаются различным образом. Но какова бы ни была доля музыки и слова, музыки и движения и т.д., в упражнениях в комплексе они формируют и упорядочивают двигательную сферу </w:t>
            </w:r>
            <w:proofErr w:type="spellStart"/>
            <w:r w:rsidRPr="008B3C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>ребѐнка</w:t>
            </w:r>
            <w:proofErr w:type="spellEnd"/>
            <w:r w:rsidRPr="008B3C82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, его деятельность, положительно влияют на личность. Важно то, что бы у ребенка эти процессы нормализовались неосознанно, естественно. </w:t>
            </w:r>
          </w:p>
        </w:tc>
        <w:tc>
          <w:tcPr>
            <w:tcW w:w="854" w:type="dxa"/>
            <w:vMerge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Merge w:val="restart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tcBorders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Стихотворения (речевые упражнения) необходимо проговаривать так, чтобы ребенок мог соотнести движения рук, ног, туловища с ритмом речи. Здесь важна правильная последовательность: сначала дети выполняют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действие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 показу», затем самостоятельно, в нужном ритме, одновременно проговаривая или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пропевая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же ритме слова. </w:t>
            </w:r>
          </w:p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Merge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7D3FA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7D3FA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7D3FA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7D3FA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7D3FA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7D3FA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7D3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40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Default="008B3C82" w:rsidP="007D3FA5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-Roman" w:hAnsi="Times-Roman" w:cs="Times-Roman"/>
                <w:color w:val="000000"/>
                <w:sz w:val="24"/>
                <w:szCs w:val="24"/>
              </w:rPr>
            </w:pPr>
          </w:p>
        </w:tc>
      </w:tr>
      <w:tr w:rsidR="008B3C82" w:rsidRP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top w:val="single" w:sz="40" w:space="0" w:color="000000"/>
              <w:left w:val="single" w:sz="24" w:space="0" w:color="FFFFFF"/>
              <w:right w:val="single" w:sz="24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0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3C82" w:rsidRP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0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3C82" w:rsidRP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3C82" w:rsidRPr="008B3C82" w:rsidTr="008B3C82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8" w:space="0" w:color="FFFFFF"/>
              <w:left w:val="single" w:sz="8" w:space="0" w:color="FFFFFF"/>
              <w:bottom w:val="single" w:sz="40" w:space="0" w:color="FFFFFF"/>
              <w:right w:val="single" w:sz="24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vMerge/>
            <w:tcBorders>
              <w:left w:val="single" w:sz="24" w:space="0" w:color="FFFFFF"/>
              <w:right w:val="single" w:sz="24" w:space="0" w:color="FFFFFF"/>
            </w:tcBorders>
            <w:shd w:val="clear" w:color="auto" w:fill="A8D5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3C82" w:rsidRPr="008B3C82" w:rsidTr="008B3C8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50" w:type="dxa"/>
            <w:tcBorders>
              <w:top w:val="single" w:sz="40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6B006D"/>
                <w:sz w:val="28"/>
                <w:szCs w:val="28"/>
              </w:rPr>
              <w:t xml:space="preserve"> «</w:t>
            </w:r>
            <w:proofErr w:type="spellStart"/>
            <w:r w:rsidRPr="008B3C82">
              <w:rPr>
                <w:rFonts w:ascii="Times New Roman" w:hAnsi="Times New Roman" w:cs="Times New Roman"/>
                <w:color w:val="6B006D"/>
                <w:sz w:val="28"/>
                <w:szCs w:val="28"/>
              </w:rPr>
              <w:t>Хвостатый-хитроватыи</w:t>
            </w:r>
            <w:proofErr w:type="spellEnd"/>
            <w:r w:rsidRPr="008B3C82">
              <w:rPr>
                <w:rFonts w:ascii="Times New Roman" w:hAnsi="Times New Roman" w:cs="Times New Roman"/>
                <w:color w:val="6B006D"/>
                <w:sz w:val="28"/>
                <w:szCs w:val="28"/>
              </w:rPr>
              <w:t xml:space="preserve">̆» </w:t>
            </w:r>
          </w:p>
          <w:p w:rsidR="008B3C82" w:rsidRPr="008B3C82" w:rsidRDefault="008B3C82" w:rsidP="008B3C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̆,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хвостатый-хитроватыи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̆! (хлопки в ладоши) Это ты в ветвях повис? (потряхивают кистями рук) -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Тс-с-с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 (приложить пальчик к губам)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̆,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хвостатый-хитроватыи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̆! (хлопки в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ладорши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Это ты в траве шуршишь? </w:t>
            </w:r>
          </w:p>
          <w:p w:rsidR="008B3C82" w:rsidRPr="008B3C82" w:rsidRDefault="008B3C82" w:rsidP="008B3C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4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ш-ш-ш-ш! (приложить пальчик к губам)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̆,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хвостатый-хитроватыи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̆! (хлопать в ладоши)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боюсь твоих «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шу-шу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(погрозить пальчиком)</w:t>
            </w:r>
            <w:r w:rsidRPr="008B3C82">
              <w:rPr>
                <w:rFonts w:ascii="Times New Roman" w:eastAsia="MS Mincho" w:hAnsi="MS Mincho" w:cs="Times New Roman"/>
                <w:color w:val="000000"/>
                <w:sz w:val="28"/>
                <w:szCs w:val="28"/>
              </w:rPr>
              <w:t> </w:t>
            </w:r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У-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(сделать «зубы» из </w:t>
            </w:r>
            <w:proofErr w:type="spellStart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кистеи</w:t>
            </w:r>
            <w:proofErr w:type="spellEnd"/>
            <w:r w:rsidRPr="008B3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рук, соединять и размыкать кончики пальцев). </w:t>
            </w:r>
          </w:p>
        </w:tc>
        <w:tc>
          <w:tcPr>
            <w:tcW w:w="85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B3C82" w:rsidRPr="008B3C82" w:rsidRDefault="008B3C82" w:rsidP="008B3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B3C82" w:rsidRPr="008B3C82" w:rsidRDefault="008B3C82" w:rsidP="008B3C82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3C82">
        <w:rPr>
          <w:rFonts w:ascii="Times New Roman" w:hAnsi="Times New Roman" w:cs="Times New Roman"/>
          <w:color w:val="6B006D"/>
          <w:sz w:val="28"/>
          <w:szCs w:val="28"/>
        </w:rPr>
        <w:t xml:space="preserve"> «Пальчик-непоседа» </w:t>
      </w:r>
    </w:p>
    <w:p w:rsidR="008B3C82" w:rsidRPr="008B3C82" w:rsidRDefault="008B3C82" w:rsidP="008B3C82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3C82">
        <w:rPr>
          <w:rFonts w:ascii="Times New Roman" w:hAnsi="Times New Roman" w:cs="Times New Roman"/>
          <w:color w:val="000000"/>
          <w:sz w:val="28"/>
          <w:szCs w:val="28"/>
        </w:rPr>
        <w:t>Мой пальчик – непоседа,</w:t>
      </w:r>
      <w:r w:rsidRPr="008B3C8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Быстрее шевелись! (поочередно трогать </w:t>
      </w:r>
      <w:proofErr w:type="spellStart"/>
      <w:r w:rsidRPr="008B3C82">
        <w:rPr>
          <w:rFonts w:ascii="Times New Roman" w:hAnsi="Times New Roman" w:cs="Times New Roman"/>
          <w:color w:val="000000"/>
          <w:sz w:val="28"/>
          <w:szCs w:val="28"/>
        </w:rPr>
        <w:t>каждыи</w:t>
      </w:r>
      <w:proofErr w:type="spellEnd"/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̆ пальчик) </w:t>
      </w:r>
    </w:p>
    <w:p w:rsidR="008B3C82" w:rsidRPr="008B3C82" w:rsidRDefault="008B3C82" w:rsidP="008B3C82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А если вдруг устанешь, </w:t>
      </w:r>
      <w:proofErr w:type="spellStart"/>
      <w:r w:rsidRPr="008B3C82">
        <w:rPr>
          <w:rFonts w:ascii="Times New Roman" w:hAnsi="Times New Roman" w:cs="Times New Roman"/>
          <w:color w:val="000000"/>
          <w:sz w:val="28"/>
          <w:szCs w:val="28"/>
        </w:rPr>
        <w:t>скореи</w:t>
      </w:r>
      <w:proofErr w:type="spellEnd"/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̆ сюда садись! (дотянуться каким-либо </w:t>
      </w:r>
      <w:r w:rsidRPr="008B3C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пальчиком до носика, ушка, животика, ножки ...) </w:t>
      </w:r>
    </w:p>
    <w:p w:rsidR="008B3C82" w:rsidRPr="008B3C82" w:rsidRDefault="008B3C82" w:rsidP="008B3C82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3C82">
        <w:rPr>
          <w:rFonts w:ascii="Times New Roman" w:hAnsi="Times New Roman" w:cs="Times New Roman"/>
          <w:color w:val="6B006D"/>
          <w:sz w:val="28"/>
          <w:szCs w:val="28"/>
        </w:rPr>
        <w:t xml:space="preserve">«Дождик» </w:t>
      </w:r>
    </w:p>
    <w:p w:rsidR="008B3C82" w:rsidRPr="008B3C82" w:rsidRDefault="008B3C82" w:rsidP="008B3C82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3C82">
        <w:rPr>
          <w:rFonts w:ascii="Times New Roman" w:hAnsi="Times New Roman" w:cs="Times New Roman"/>
          <w:color w:val="000000"/>
          <w:sz w:val="28"/>
          <w:szCs w:val="28"/>
        </w:rPr>
        <w:t>Раз, два, три, четыре, пять, (прыжки на двух ногах)</w:t>
      </w:r>
      <w:r w:rsidRPr="008B3C8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  <w:r w:rsidRPr="008B3C82">
        <w:rPr>
          <w:rFonts w:ascii="Times New Roman" w:hAnsi="Times New Roman" w:cs="Times New Roman"/>
          <w:color w:val="000000"/>
          <w:sz w:val="28"/>
          <w:szCs w:val="28"/>
        </w:rPr>
        <w:t>Вышел дождик погулять! (марш)</w:t>
      </w:r>
      <w:r w:rsidRPr="008B3C8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  <w:r w:rsidRPr="008B3C82">
        <w:rPr>
          <w:rFonts w:ascii="Times New Roman" w:hAnsi="Times New Roman" w:cs="Times New Roman"/>
          <w:color w:val="000000"/>
          <w:sz w:val="28"/>
          <w:szCs w:val="28"/>
        </w:rPr>
        <w:t>Шел неспешно по привычке.</w:t>
      </w:r>
      <w:r w:rsidRPr="008B3C8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  <w:r w:rsidRPr="008B3C82">
        <w:rPr>
          <w:rFonts w:ascii="Times New Roman" w:hAnsi="Times New Roman" w:cs="Times New Roman"/>
          <w:color w:val="000000"/>
          <w:sz w:val="28"/>
          <w:szCs w:val="28"/>
        </w:rPr>
        <w:t>А куда ему спешить (развести руки в стороны и пожать плечами)</w:t>
      </w:r>
      <w:r w:rsidRPr="008B3C8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Вдруг читает на табличке: (пальцем </w:t>
      </w:r>
      <w:proofErr w:type="spellStart"/>
      <w:r w:rsidRPr="008B3C82">
        <w:rPr>
          <w:rFonts w:ascii="Times New Roman" w:hAnsi="Times New Roman" w:cs="Times New Roman"/>
          <w:color w:val="000000"/>
          <w:sz w:val="28"/>
          <w:szCs w:val="28"/>
        </w:rPr>
        <w:t>правои</w:t>
      </w:r>
      <w:proofErr w:type="spellEnd"/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̆ руки вести слева направо с движением головы) </w:t>
      </w:r>
    </w:p>
    <w:p w:rsidR="008B3C82" w:rsidRPr="008B3C82" w:rsidRDefault="008B3C82" w:rsidP="008B3C82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«По газону не ходить!» (отрицание – </w:t>
      </w:r>
      <w:proofErr w:type="spellStart"/>
      <w:r w:rsidRPr="008B3C82">
        <w:rPr>
          <w:rFonts w:ascii="Times New Roman" w:hAnsi="Times New Roman" w:cs="Times New Roman"/>
          <w:color w:val="000000"/>
          <w:sz w:val="28"/>
          <w:szCs w:val="28"/>
        </w:rPr>
        <w:t>головои</w:t>
      </w:r>
      <w:proofErr w:type="spellEnd"/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̆) </w:t>
      </w:r>
    </w:p>
    <w:p w:rsidR="008B3C82" w:rsidRPr="008B3C82" w:rsidRDefault="008B3C82" w:rsidP="008B3C82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3C82">
        <w:rPr>
          <w:rFonts w:ascii="Times New Roman" w:hAnsi="Times New Roman" w:cs="Times New Roman"/>
          <w:color w:val="000000"/>
          <w:sz w:val="28"/>
          <w:szCs w:val="28"/>
        </w:rPr>
        <w:t>Дождь вздохнул тихонько: «Ох!» (</w:t>
      </w:r>
      <w:proofErr w:type="spellStart"/>
      <w:r w:rsidRPr="008B3C82">
        <w:rPr>
          <w:rFonts w:ascii="Times New Roman" w:hAnsi="Times New Roman" w:cs="Times New Roman"/>
          <w:color w:val="000000"/>
          <w:sz w:val="28"/>
          <w:szCs w:val="28"/>
        </w:rPr>
        <w:t>глубокии</w:t>
      </w:r>
      <w:proofErr w:type="spellEnd"/>
      <w:r w:rsidRPr="008B3C82">
        <w:rPr>
          <w:rFonts w:ascii="Times New Roman" w:hAnsi="Times New Roman" w:cs="Times New Roman"/>
          <w:color w:val="000000"/>
          <w:sz w:val="28"/>
          <w:szCs w:val="28"/>
        </w:rPr>
        <w:t>̆ вдох и междометие - на выдохе)</w:t>
      </w:r>
      <w:r w:rsidRPr="008B3C8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И ушел. Газон засох. (присесть) </w:t>
      </w:r>
    </w:p>
    <w:p w:rsidR="008B3C82" w:rsidRPr="008B3C82" w:rsidRDefault="008B3C82" w:rsidP="008B3C82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color w:val="6B006D"/>
          <w:sz w:val="28"/>
          <w:szCs w:val="28"/>
        </w:rPr>
      </w:pPr>
    </w:p>
    <w:p w:rsidR="008B3C82" w:rsidRPr="008B3C82" w:rsidRDefault="008B3C82" w:rsidP="008B3C82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3C82">
        <w:rPr>
          <w:rFonts w:ascii="Times New Roman" w:hAnsi="Times New Roman" w:cs="Times New Roman"/>
          <w:color w:val="6B006D"/>
          <w:sz w:val="28"/>
          <w:szCs w:val="28"/>
        </w:rPr>
        <w:t xml:space="preserve">«Правая и левая» </w:t>
      </w:r>
    </w:p>
    <w:p w:rsidR="008B3C82" w:rsidRPr="008B3C82" w:rsidRDefault="008B3C82" w:rsidP="008B3C82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Эта ручка – правая! </w:t>
      </w:r>
    </w:p>
    <w:p w:rsidR="008B3C82" w:rsidRPr="008B3C82" w:rsidRDefault="008B3C82" w:rsidP="008B3C82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Эта ручка – левая! (вытягивать руки поочередно вперед ладонями вверх) Я на мячик нажимаю, я зарядку делаю! (сжимать – разжимать кулачки) Будет </w:t>
      </w:r>
      <w:proofErr w:type="spellStart"/>
      <w:r w:rsidRPr="008B3C82">
        <w:rPr>
          <w:rFonts w:ascii="Times New Roman" w:hAnsi="Times New Roman" w:cs="Times New Roman"/>
          <w:color w:val="000000"/>
          <w:sz w:val="28"/>
          <w:szCs w:val="28"/>
        </w:rPr>
        <w:t>сильнои</w:t>
      </w:r>
      <w:proofErr w:type="spellEnd"/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̆ правая! </w:t>
      </w:r>
    </w:p>
    <w:p w:rsidR="008B3C82" w:rsidRPr="008B3C82" w:rsidRDefault="008B3C82" w:rsidP="008B3C82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proofErr w:type="spellStart"/>
      <w:r w:rsidRPr="008B3C82">
        <w:rPr>
          <w:rFonts w:ascii="Times New Roman" w:hAnsi="Times New Roman" w:cs="Times New Roman"/>
          <w:color w:val="000000"/>
          <w:sz w:val="28"/>
          <w:szCs w:val="28"/>
        </w:rPr>
        <w:t>сильнои</w:t>
      </w:r>
      <w:proofErr w:type="spellEnd"/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̆ левая! (Вытягивать вперед кулачки </w:t>
      </w:r>
      <w:proofErr w:type="spellStart"/>
      <w:r w:rsidRPr="008B3C82">
        <w:rPr>
          <w:rFonts w:ascii="Times New Roman" w:hAnsi="Times New Roman" w:cs="Times New Roman"/>
          <w:color w:val="000000"/>
          <w:sz w:val="28"/>
          <w:szCs w:val="28"/>
        </w:rPr>
        <w:t>правои</w:t>
      </w:r>
      <w:proofErr w:type="spellEnd"/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̆ и </w:t>
      </w:r>
      <w:proofErr w:type="spellStart"/>
      <w:r w:rsidRPr="008B3C82">
        <w:rPr>
          <w:rFonts w:ascii="Times New Roman" w:hAnsi="Times New Roman" w:cs="Times New Roman"/>
          <w:color w:val="000000"/>
          <w:sz w:val="28"/>
          <w:szCs w:val="28"/>
        </w:rPr>
        <w:t>левои</w:t>
      </w:r>
      <w:proofErr w:type="spellEnd"/>
      <w:r w:rsidRPr="008B3C82">
        <w:rPr>
          <w:rFonts w:ascii="Times New Roman" w:hAnsi="Times New Roman" w:cs="Times New Roman"/>
          <w:color w:val="000000"/>
          <w:sz w:val="28"/>
          <w:szCs w:val="28"/>
        </w:rPr>
        <w:t xml:space="preserve">̆ руки поочередно) Будут ручки у меня ловкие! Умелые! («мотаем клубочки») </w:t>
      </w:r>
    </w:p>
    <w:p w:rsidR="000A184E" w:rsidRPr="008B3C82" w:rsidRDefault="000A184E" w:rsidP="008B3C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184E" w:rsidRPr="008B3C82" w:rsidSect="000A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B3C82"/>
    <w:rsid w:val="000A184E"/>
    <w:rsid w:val="008B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2020-04-19T19:36:00Z</dcterms:created>
  <dcterms:modified xsi:type="dcterms:W3CDTF">2020-04-19T19:47:00Z</dcterms:modified>
</cp:coreProperties>
</file>