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76" w:rsidRPr="00475376" w:rsidRDefault="00475376" w:rsidP="0047537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r w:rsidRPr="00475376">
        <w:rPr>
          <w:rFonts w:ascii="Times New Roman" w:eastAsia="Times New Roman" w:hAnsi="Times New Roman" w:cs="Times New Roman"/>
          <w:kern w:val="36"/>
          <w:sz w:val="32"/>
          <w:szCs w:val="32"/>
          <w:lang w:eastAsia="ru-RU"/>
        </w:rPr>
        <w:t xml:space="preserve">МДОУ </w:t>
      </w:r>
      <w:r>
        <w:rPr>
          <w:rFonts w:ascii="Times New Roman" w:eastAsia="Times New Roman" w:hAnsi="Times New Roman" w:cs="Times New Roman"/>
          <w:kern w:val="36"/>
          <w:sz w:val="32"/>
          <w:szCs w:val="32"/>
          <w:lang w:eastAsia="ru-RU"/>
        </w:rPr>
        <w:t>«</w:t>
      </w:r>
      <w:r w:rsidRPr="00475376">
        <w:rPr>
          <w:rFonts w:ascii="Times New Roman" w:eastAsia="Times New Roman" w:hAnsi="Times New Roman" w:cs="Times New Roman"/>
          <w:kern w:val="36"/>
          <w:sz w:val="32"/>
          <w:szCs w:val="32"/>
          <w:lang w:eastAsia="ru-RU"/>
        </w:rPr>
        <w:t>Детский сад № 241»</w:t>
      </w:r>
    </w:p>
    <w:p w:rsidR="00475376" w:rsidRPr="00475376" w:rsidRDefault="00475376" w:rsidP="0047537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505978" w:rsidRDefault="00475376" w:rsidP="00475376">
      <w:pPr>
        <w:shd w:val="clear" w:color="auto" w:fill="FFFFFF"/>
        <w:spacing w:after="0" w:line="240" w:lineRule="auto"/>
        <w:jc w:val="center"/>
        <w:outlineLvl w:val="0"/>
        <w:rPr>
          <w:rFonts w:ascii="Times New Roman" w:eastAsia="Times New Roman" w:hAnsi="Times New Roman" w:cs="Times New Roman"/>
          <w:kern w:val="36"/>
          <w:sz w:val="44"/>
          <w:szCs w:val="44"/>
          <w:lang w:eastAsia="ru-RU"/>
        </w:rPr>
      </w:pPr>
      <w:r w:rsidRPr="00475376">
        <w:rPr>
          <w:rFonts w:ascii="Times New Roman" w:eastAsia="Times New Roman" w:hAnsi="Times New Roman" w:cs="Times New Roman"/>
          <w:kern w:val="36"/>
          <w:sz w:val="44"/>
          <w:szCs w:val="44"/>
          <w:lang w:eastAsia="ru-RU"/>
        </w:rPr>
        <w:t>Консультация для родителей</w:t>
      </w:r>
      <w:r w:rsidRPr="00475376">
        <w:rPr>
          <w:rFonts w:ascii="Times New Roman" w:eastAsia="Times New Roman" w:hAnsi="Times New Roman" w:cs="Times New Roman"/>
          <w:kern w:val="36"/>
          <w:sz w:val="44"/>
          <w:szCs w:val="44"/>
          <w:lang w:eastAsia="ru-RU"/>
        </w:rPr>
        <w:t xml:space="preserve"> </w:t>
      </w:r>
    </w:p>
    <w:p w:rsidR="00475376" w:rsidRPr="00475376" w:rsidRDefault="00475376" w:rsidP="00475376">
      <w:pPr>
        <w:shd w:val="clear" w:color="auto" w:fill="FFFFFF"/>
        <w:spacing w:after="0" w:line="240" w:lineRule="auto"/>
        <w:jc w:val="center"/>
        <w:outlineLvl w:val="0"/>
        <w:rPr>
          <w:rFonts w:ascii="Times New Roman" w:eastAsia="Times New Roman" w:hAnsi="Times New Roman" w:cs="Times New Roman"/>
          <w:kern w:val="36"/>
          <w:sz w:val="44"/>
          <w:szCs w:val="44"/>
          <w:lang w:eastAsia="ru-RU"/>
        </w:rPr>
      </w:pPr>
      <w:r w:rsidRPr="00475376">
        <w:rPr>
          <w:rFonts w:ascii="Times New Roman" w:eastAsia="Times New Roman" w:hAnsi="Times New Roman" w:cs="Times New Roman"/>
          <w:kern w:val="36"/>
          <w:sz w:val="44"/>
          <w:szCs w:val="44"/>
          <w:lang w:eastAsia="ru-RU"/>
        </w:rPr>
        <w:t xml:space="preserve"> </w:t>
      </w:r>
      <w:r w:rsidR="00505978">
        <w:rPr>
          <w:rFonts w:ascii="Times New Roman" w:eastAsia="Times New Roman" w:hAnsi="Times New Roman" w:cs="Times New Roman"/>
          <w:kern w:val="36"/>
          <w:sz w:val="44"/>
          <w:szCs w:val="44"/>
          <w:lang w:eastAsia="ru-RU"/>
        </w:rPr>
        <w:t>«</w:t>
      </w:r>
      <w:r w:rsidRPr="00475376">
        <w:rPr>
          <w:rFonts w:ascii="Times New Roman" w:eastAsia="Times New Roman" w:hAnsi="Times New Roman" w:cs="Times New Roman"/>
          <w:kern w:val="36"/>
          <w:sz w:val="44"/>
          <w:szCs w:val="44"/>
          <w:lang w:eastAsia="ru-RU"/>
        </w:rPr>
        <w:t>Ф</w:t>
      </w:r>
      <w:r w:rsidR="00505978">
        <w:rPr>
          <w:rFonts w:ascii="Times New Roman" w:eastAsia="Times New Roman" w:hAnsi="Times New Roman" w:cs="Times New Roman"/>
          <w:kern w:val="36"/>
          <w:sz w:val="44"/>
          <w:szCs w:val="44"/>
          <w:lang w:eastAsia="ru-RU"/>
        </w:rPr>
        <w:t>ормирование</w:t>
      </w:r>
      <w:r w:rsidRPr="00475376">
        <w:rPr>
          <w:rFonts w:ascii="Times New Roman" w:eastAsia="Times New Roman" w:hAnsi="Times New Roman" w:cs="Times New Roman"/>
          <w:kern w:val="36"/>
          <w:sz w:val="44"/>
          <w:szCs w:val="44"/>
          <w:lang w:eastAsia="ru-RU"/>
        </w:rPr>
        <w:t xml:space="preserve"> </w:t>
      </w:r>
      <w:r w:rsidR="00505978">
        <w:rPr>
          <w:rFonts w:ascii="Times New Roman" w:eastAsia="Times New Roman" w:hAnsi="Times New Roman" w:cs="Times New Roman"/>
          <w:kern w:val="36"/>
          <w:sz w:val="44"/>
          <w:szCs w:val="44"/>
          <w:lang w:eastAsia="ru-RU"/>
        </w:rPr>
        <w:t>э</w:t>
      </w:r>
      <w:r w:rsidRPr="00475376">
        <w:rPr>
          <w:rFonts w:ascii="Times New Roman" w:eastAsia="Times New Roman" w:hAnsi="Times New Roman" w:cs="Times New Roman"/>
          <w:kern w:val="36"/>
          <w:sz w:val="44"/>
          <w:szCs w:val="44"/>
          <w:lang w:eastAsia="ru-RU"/>
        </w:rPr>
        <w:t xml:space="preserve">лементарных </w:t>
      </w:r>
      <w:r w:rsidR="00505978">
        <w:rPr>
          <w:rFonts w:ascii="Times New Roman" w:eastAsia="Times New Roman" w:hAnsi="Times New Roman" w:cs="Times New Roman"/>
          <w:kern w:val="36"/>
          <w:sz w:val="44"/>
          <w:szCs w:val="44"/>
          <w:lang w:eastAsia="ru-RU"/>
        </w:rPr>
        <w:t>м</w:t>
      </w:r>
      <w:r w:rsidRPr="00475376">
        <w:rPr>
          <w:rFonts w:ascii="Times New Roman" w:eastAsia="Times New Roman" w:hAnsi="Times New Roman" w:cs="Times New Roman"/>
          <w:kern w:val="36"/>
          <w:sz w:val="44"/>
          <w:szCs w:val="44"/>
          <w:lang w:eastAsia="ru-RU"/>
        </w:rPr>
        <w:t xml:space="preserve">атематических </w:t>
      </w:r>
      <w:r w:rsidR="00505978">
        <w:rPr>
          <w:rFonts w:ascii="Times New Roman" w:eastAsia="Times New Roman" w:hAnsi="Times New Roman" w:cs="Times New Roman"/>
          <w:kern w:val="36"/>
          <w:sz w:val="44"/>
          <w:szCs w:val="44"/>
          <w:lang w:eastAsia="ru-RU"/>
        </w:rPr>
        <w:t>п</w:t>
      </w:r>
      <w:r w:rsidRPr="00475376">
        <w:rPr>
          <w:rFonts w:ascii="Times New Roman" w:eastAsia="Times New Roman" w:hAnsi="Times New Roman" w:cs="Times New Roman"/>
          <w:kern w:val="36"/>
          <w:sz w:val="44"/>
          <w:szCs w:val="44"/>
          <w:lang w:eastAsia="ru-RU"/>
        </w:rPr>
        <w:t>редставлений</w:t>
      </w:r>
      <w:r w:rsidRPr="00475376">
        <w:rPr>
          <w:rFonts w:ascii="Times New Roman" w:eastAsia="Times New Roman" w:hAnsi="Times New Roman" w:cs="Times New Roman"/>
          <w:kern w:val="36"/>
          <w:sz w:val="44"/>
          <w:szCs w:val="44"/>
          <w:lang w:eastAsia="ru-RU"/>
        </w:rPr>
        <w:t xml:space="preserve"> у детей старшего дошкольного возраста</w:t>
      </w:r>
      <w:r w:rsidR="00505978">
        <w:rPr>
          <w:rFonts w:ascii="Times New Roman" w:eastAsia="Times New Roman" w:hAnsi="Times New Roman" w:cs="Times New Roman"/>
          <w:kern w:val="36"/>
          <w:sz w:val="44"/>
          <w:szCs w:val="44"/>
          <w:lang w:eastAsia="ru-RU"/>
        </w:rPr>
        <w:t>»</w:t>
      </w:r>
    </w:p>
    <w:p w:rsidR="00475376" w:rsidRPr="00475376" w:rsidRDefault="00475376" w:rsidP="00475376">
      <w:pPr>
        <w:shd w:val="clear" w:color="auto" w:fill="FFFFFF"/>
        <w:spacing w:after="0" w:line="240" w:lineRule="auto"/>
        <w:jc w:val="center"/>
        <w:outlineLvl w:val="0"/>
        <w:rPr>
          <w:rFonts w:ascii="Arial" w:eastAsia="Times New Roman" w:hAnsi="Arial" w:cs="Arial"/>
          <w:kern w:val="36"/>
          <w:sz w:val="44"/>
          <w:szCs w:val="44"/>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Pr="00505978" w:rsidRDefault="00505978" w:rsidP="00505978">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r w:rsidRPr="00505978">
        <w:rPr>
          <w:rFonts w:ascii="Times New Roman" w:eastAsia="Times New Roman" w:hAnsi="Times New Roman" w:cs="Times New Roman"/>
          <w:kern w:val="36"/>
          <w:sz w:val="32"/>
          <w:szCs w:val="32"/>
          <w:lang w:eastAsia="ru-RU"/>
        </w:rPr>
        <w:t>Подготовила:</w:t>
      </w:r>
    </w:p>
    <w:p w:rsidR="00505978" w:rsidRDefault="00505978" w:rsidP="00505978">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r w:rsidRPr="00505978">
        <w:rPr>
          <w:rFonts w:ascii="Times New Roman" w:eastAsia="Times New Roman" w:hAnsi="Times New Roman" w:cs="Times New Roman"/>
          <w:kern w:val="36"/>
          <w:sz w:val="32"/>
          <w:szCs w:val="32"/>
          <w:lang w:eastAsia="ru-RU"/>
        </w:rPr>
        <w:t>Воспитатель:</w:t>
      </w:r>
    </w:p>
    <w:p w:rsidR="00505978" w:rsidRPr="00505978" w:rsidRDefault="00505978" w:rsidP="00505978">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r w:rsidRPr="00505978">
        <w:rPr>
          <w:rFonts w:ascii="Times New Roman" w:eastAsia="Times New Roman" w:hAnsi="Times New Roman" w:cs="Times New Roman"/>
          <w:kern w:val="36"/>
          <w:sz w:val="32"/>
          <w:szCs w:val="32"/>
          <w:lang w:eastAsia="ru-RU"/>
        </w:rPr>
        <w:t xml:space="preserve"> </w:t>
      </w:r>
      <w:proofErr w:type="spellStart"/>
      <w:r w:rsidRPr="00505978">
        <w:rPr>
          <w:rFonts w:ascii="Times New Roman" w:eastAsia="Times New Roman" w:hAnsi="Times New Roman" w:cs="Times New Roman"/>
          <w:kern w:val="36"/>
          <w:sz w:val="32"/>
          <w:szCs w:val="32"/>
          <w:lang w:eastAsia="ru-RU"/>
        </w:rPr>
        <w:t>Дуксина</w:t>
      </w:r>
      <w:proofErr w:type="spellEnd"/>
      <w:r w:rsidRPr="00505978">
        <w:rPr>
          <w:rFonts w:ascii="Times New Roman" w:eastAsia="Times New Roman" w:hAnsi="Times New Roman" w:cs="Times New Roman"/>
          <w:kern w:val="36"/>
          <w:sz w:val="32"/>
          <w:szCs w:val="32"/>
          <w:lang w:eastAsia="ru-RU"/>
        </w:rPr>
        <w:t xml:space="preserve"> Анна Юрьевна</w:t>
      </w: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Pr="00505978" w:rsidRDefault="00505978" w:rsidP="0047537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r w:rsidRPr="00505978">
        <w:rPr>
          <w:rFonts w:ascii="Times New Roman" w:eastAsia="Times New Roman" w:hAnsi="Times New Roman" w:cs="Times New Roman"/>
          <w:kern w:val="36"/>
          <w:sz w:val="32"/>
          <w:szCs w:val="32"/>
          <w:lang w:eastAsia="ru-RU"/>
        </w:rPr>
        <w:t>2022 г.</w:t>
      </w:r>
    </w:p>
    <w:p w:rsid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p>
    <w:p w:rsidR="00475376" w:rsidRP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r w:rsidRPr="00475376">
        <w:rPr>
          <w:rFonts w:ascii="Arial" w:eastAsia="Times New Roman" w:hAnsi="Arial" w:cs="Arial"/>
          <w:color w:val="6DA7DE"/>
          <w:kern w:val="36"/>
          <w:sz w:val="60"/>
          <w:szCs w:val="60"/>
          <w:lang w:eastAsia="ru-RU"/>
        </w:rPr>
        <w:lastRenderedPageBreak/>
        <w:t>Консультация для родителей ФЭМП у детей старшего дошкольного возраста</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noProof/>
          <w:color w:val="444444"/>
          <w:sz w:val="27"/>
          <w:szCs w:val="27"/>
          <w:lang w:eastAsia="ru-RU"/>
        </w:rPr>
        <w:drawing>
          <wp:inline distT="0" distB="0" distL="0" distR="0" wp14:anchorId="1833230C" wp14:editId="417985E1">
            <wp:extent cx="6191250" cy="3467100"/>
            <wp:effectExtent l="0" t="0" r="0" b="0"/>
            <wp:docPr id="1" name="cc-m-imagesubtitle-image-12991698136" descr="https://image.jimcdn.com/app/cms/image/transf/dimension=650x10000:format=png/path/s7740ddfca2aa283f/image/i0ab1ed51f136b4e5/version/147577308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991698136" descr="https://image.jimcdn.com/app/cms/image/transf/dimension=650x10000:format=png/path/s7740ddfca2aa283f/image/i0ab1ed51f136b4e5/version/1475773087/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467100"/>
                    </a:xfrm>
                    <a:prstGeom prst="rect">
                      <a:avLst/>
                    </a:prstGeom>
                    <a:noFill/>
                    <a:ln>
                      <a:noFill/>
                    </a:ln>
                  </pic:spPr>
                </pic:pic>
              </a:graphicData>
            </a:graphic>
          </wp:inline>
        </w:drawing>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xml:space="preserve">     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w:t>
      </w:r>
      <w:proofErr w:type="gramStart"/>
      <w:r w:rsidRPr="00475376">
        <w:rPr>
          <w:rFonts w:ascii="Palatino Linotype" w:eastAsia="Times New Roman" w:hAnsi="Palatino Linotype" w:cs="Times New Roman"/>
          <w:color w:val="444444"/>
          <w:sz w:val="28"/>
          <w:szCs w:val="28"/>
          <w:lang w:eastAsia="ru-RU"/>
        </w:rPr>
        <w:t>педагогов</w:t>
      </w:r>
      <w:proofErr w:type="gramEnd"/>
      <w:r w:rsidRPr="00475376">
        <w:rPr>
          <w:rFonts w:ascii="Palatino Linotype" w:eastAsia="Times New Roman" w:hAnsi="Palatino Linotype" w:cs="Times New Roman"/>
          <w:color w:val="444444"/>
          <w:sz w:val="28"/>
          <w:szCs w:val="28"/>
          <w:lang w:eastAsia="ru-RU"/>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lastRenderedPageBreak/>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Вместе с тем принципиально важно, чтобы математика вошла в жизнь детей не как теория, а как знакомство с интересным новым явлением окружающ</w:t>
      </w:r>
      <w:r>
        <w:rPr>
          <w:rFonts w:ascii="Palatino Linotype" w:eastAsia="Times New Roman" w:hAnsi="Palatino Linotype" w:cs="Times New Roman"/>
          <w:color w:val="444444"/>
          <w:sz w:val="28"/>
          <w:szCs w:val="28"/>
          <w:lang w:eastAsia="ru-RU"/>
        </w:rPr>
        <w:t xml:space="preserve">его мира. </w:t>
      </w:r>
      <w:r w:rsidRPr="00475376">
        <w:rPr>
          <w:rFonts w:ascii="Palatino Linotype" w:eastAsia="Times New Roman" w:hAnsi="Palatino Linotype" w:cs="Times New Roman"/>
          <w:color w:val="444444"/>
          <w:sz w:val="28"/>
          <w:szCs w:val="28"/>
          <w:lang w:eastAsia="ru-RU"/>
        </w:rPr>
        <w:t xml:space="preserve">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lastRenderedPageBreak/>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xml:space="preserve">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roofErr w:type="gramStart"/>
      <w:r w:rsidRPr="00475376">
        <w:rPr>
          <w:rFonts w:ascii="Palatino Linotype" w:eastAsia="Times New Roman" w:hAnsi="Palatino Linotype" w:cs="Times New Roman"/>
          <w:color w:val="444444"/>
          <w:sz w:val="28"/>
          <w:szCs w:val="28"/>
          <w:lang w:eastAsia="ru-RU"/>
        </w:rPr>
        <w:t>Спросите</w:t>
      </w:r>
      <w:proofErr w:type="gramEnd"/>
      <w:r w:rsidRPr="00475376">
        <w:rPr>
          <w:rFonts w:ascii="Palatino Linotype" w:eastAsia="Times New Roman" w:hAnsi="Palatino Linotype" w:cs="Times New Roman"/>
          <w:color w:val="444444"/>
          <w:sz w:val="28"/>
          <w:szCs w:val="28"/>
          <w:lang w:eastAsia="ru-RU"/>
        </w:rPr>
        <w:t xml:space="preserve"> чего у них по два: две руки, две ноги, два уха, два глаза, две ступни, два локтя, пусть ребенок покажет их. И чего по одному.</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xml:space="preserve">По дороге в детский сад или домой рассматривайте деревья (выше - ниже, толще - тоньше). Рисует ваш ребенок. 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w:t>
      </w:r>
      <w:r w:rsidRPr="00475376">
        <w:rPr>
          <w:rFonts w:ascii="Palatino Linotype" w:eastAsia="Times New Roman" w:hAnsi="Palatino Linotype" w:cs="Times New Roman"/>
          <w:color w:val="444444"/>
          <w:sz w:val="28"/>
          <w:szCs w:val="28"/>
          <w:lang w:eastAsia="ru-RU"/>
        </w:rPr>
        <w:lastRenderedPageBreak/>
        <w:t>больше, до школы, употребляют большой - маленький. Ребенок должен к школе пользоваться правильными словами для сравнения по величине.</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Дети знакомятся с цифрами. Обращайте внимание на цифры, которые окружают нас в повседневной жизни, в различных ситуациях, например</w:t>
      </w:r>
      <w:r>
        <w:rPr>
          <w:rFonts w:ascii="Palatino Linotype" w:eastAsia="Times New Roman" w:hAnsi="Palatino Linotype" w:cs="Times New Roman"/>
          <w:color w:val="444444"/>
          <w:sz w:val="28"/>
          <w:szCs w:val="28"/>
          <w:lang w:eastAsia="ru-RU"/>
        </w:rPr>
        <w:t>,</w:t>
      </w:r>
      <w:r w:rsidRPr="00475376">
        <w:rPr>
          <w:rFonts w:ascii="Palatino Linotype" w:eastAsia="Times New Roman" w:hAnsi="Palatino Linotype" w:cs="Times New Roman"/>
          <w:color w:val="444444"/>
          <w:sz w:val="28"/>
          <w:szCs w:val="28"/>
          <w:lang w:eastAsia="ru-RU"/>
        </w:rPr>
        <w:t xml:space="preserve"> на циферблате, в календаре, в рекламной газете, на телефонном аппарате, страница в книге, номер вашего дома, квартиры, номер машины.</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Приобретите ребенку игру с цифрами, любую, например</w:t>
      </w:r>
      <w:r>
        <w:rPr>
          <w:rFonts w:ascii="Palatino Linotype" w:eastAsia="Times New Roman" w:hAnsi="Palatino Linotype" w:cs="Times New Roman"/>
          <w:color w:val="444444"/>
          <w:sz w:val="28"/>
          <w:szCs w:val="28"/>
          <w:lang w:eastAsia="ru-RU"/>
        </w:rPr>
        <w:t>,</w:t>
      </w:r>
      <w:r w:rsidRPr="00475376">
        <w:rPr>
          <w:rFonts w:ascii="Palatino Linotype" w:eastAsia="Times New Roman" w:hAnsi="Palatino Linotype" w:cs="Times New Roman"/>
          <w:color w:val="444444"/>
          <w:sz w:val="28"/>
          <w:szCs w:val="28"/>
          <w:lang w:eastAsia="ru-RU"/>
        </w:rPr>
        <w:t xml:space="preserve"> «Пятнашки». Предложите разложить цифры по порядку, как идут числа при счете.</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w:t>
      </w:r>
      <w:r w:rsidRPr="00475376">
        <w:rPr>
          <w:rFonts w:ascii="Palatino Linotype" w:eastAsia="Times New Roman" w:hAnsi="Palatino Linotype" w:cs="Times New Roman"/>
          <w:color w:val="444444"/>
          <w:sz w:val="28"/>
          <w:szCs w:val="28"/>
          <w:lang w:eastAsia="ru-RU"/>
        </w:rPr>
        <w:lastRenderedPageBreak/>
        <w:t>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Обратите внимание детей на часы в вашем доме, особенно на те, что установлены в электроприборах, например</w:t>
      </w:r>
      <w:r>
        <w:rPr>
          <w:rFonts w:ascii="Palatino Linotype" w:eastAsia="Times New Roman" w:hAnsi="Palatino Linotype" w:cs="Times New Roman"/>
          <w:color w:val="444444"/>
          <w:sz w:val="28"/>
          <w:szCs w:val="28"/>
          <w:lang w:eastAsia="ru-RU"/>
        </w:rPr>
        <w:t>,</w:t>
      </w:r>
      <w:r w:rsidRPr="00475376">
        <w:rPr>
          <w:rFonts w:ascii="Palatino Linotype" w:eastAsia="Times New Roman" w:hAnsi="Palatino Linotype" w:cs="Times New Roman"/>
          <w:color w:val="444444"/>
          <w:sz w:val="28"/>
          <w:szCs w:val="28"/>
          <w:lang w:eastAsia="ru-RU"/>
        </w:rPr>
        <w:t xml:space="preserve">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r w:rsidRPr="00475376">
        <w:rPr>
          <w:rFonts w:ascii="Palatino Linotype" w:eastAsia="Times New Roman" w:hAnsi="Palatino Linotype" w:cs="Times New Roman"/>
          <w:color w:val="444444"/>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7"/>
          <w:szCs w:val="27"/>
          <w:lang w:eastAsia="ru-RU"/>
        </w:rPr>
        <w:t> </w:t>
      </w:r>
    </w:p>
    <w:p w:rsidR="00475376" w:rsidRPr="00475376" w:rsidRDefault="00475376" w:rsidP="00475376">
      <w:pPr>
        <w:shd w:val="clear" w:color="auto" w:fill="FFFFFF"/>
        <w:spacing w:after="0" w:line="240" w:lineRule="auto"/>
        <w:jc w:val="center"/>
        <w:outlineLvl w:val="0"/>
        <w:rPr>
          <w:rFonts w:ascii="Arial" w:eastAsia="Times New Roman" w:hAnsi="Arial" w:cs="Arial"/>
          <w:color w:val="6DA7DE"/>
          <w:kern w:val="36"/>
          <w:sz w:val="60"/>
          <w:szCs w:val="60"/>
          <w:lang w:eastAsia="ru-RU"/>
        </w:rPr>
      </w:pPr>
      <w:r w:rsidRPr="00475376">
        <w:rPr>
          <w:rFonts w:ascii="Arial" w:eastAsia="Times New Roman" w:hAnsi="Arial" w:cs="Arial"/>
          <w:color w:val="6DA7DE"/>
          <w:kern w:val="36"/>
          <w:sz w:val="60"/>
          <w:szCs w:val="60"/>
          <w:lang w:eastAsia="ru-RU"/>
        </w:rPr>
        <w:lastRenderedPageBreak/>
        <w:t>«Математические игры в домашних условиях»</w:t>
      </w:r>
    </w:p>
    <w:p w:rsidR="00475376" w:rsidRPr="00475376" w:rsidRDefault="00475376" w:rsidP="00475376">
      <w:pPr>
        <w:shd w:val="clear" w:color="auto" w:fill="FFFFFF"/>
        <w:spacing w:after="0" w:line="240" w:lineRule="auto"/>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noProof/>
          <w:color w:val="444444"/>
          <w:sz w:val="27"/>
          <w:szCs w:val="27"/>
          <w:lang w:eastAsia="ru-RU"/>
        </w:rPr>
        <w:drawing>
          <wp:inline distT="0" distB="0" distL="0" distR="0" wp14:anchorId="7CD45434" wp14:editId="651B25BB">
            <wp:extent cx="4171950" cy="3133725"/>
            <wp:effectExtent l="0" t="0" r="0" b="9525"/>
            <wp:docPr id="2" name="cc-m-imagesubtitle-image-12991721836" descr="https://image.jimcdn.com/app/cms/image/transf/dimension=438x10000:format=jpg/path/s7740ddfca2aa283f/image/i19d638e5147f401d/version/14757756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991721836" descr="https://image.jimcdn.com/app/cms/image/transf/dimension=438x10000:format=jpg/path/s7740ddfca2aa283f/image/i19d638e5147f401d/version/1475775609/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3133725"/>
                    </a:xfrm>
                    <a:prstGeom prst="rect">
                      <a:avLst/>
                    </a:prstGeom>
                    <a:noFill/>
                    <a:ln>
                      <a:noFill/>
                    </a:ln>
                  </pic:spPr>
                </pic:pic>
              </a:graphicData>
            </a:graphic>
          </wp:inline>
        </w:drawing>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 xml:space="preserve">      Не стоит надеяться только на детский сад и ждать, что там дети научатся читать, писать, считать. Давайте еще дома поработаем со своими детьми – это будет и </w:t>
      </w:r>
      <w:proofErr w:type="gramStart"/>
      <w:r w:rsidRPr="00475376">
        <w:rPr>
          <w:rFonts w:ascii="Palatino Linotype" w:eastAsia="Times New Roman" w:hAnsi="Palatino Linotype" w:cs="Times New Roman"/>
          <w:color w:val="444444"/>
          <w:sz w:val="28"/>
          <w:szCs w:val="28"/>
          <w:lang w:eastAsia="ru-RU"/>
        </w:rPr>
        <w:t>полезно</w:t>
      </w:r>
      <w:proofErr w:type="gramEnd"/>
      <w:r w:rsidRPr="00475376">
        <w:rPr>
          <w:rFonts w:ascii="Palatino Linotype" w:eastAsia="Times New Roman" w:hAnsi="Palatino Linotype" w:cs="Times New Roman"/>
          <w:color w:val="444444"/>
          <w:sz w:val="28"/>
          <w:szCs w:val="28"/>
          <w:lang w:eastAsia="ru-RU"/>
        </w:rPr>
        <w:t xml:space="preserve"> и увлекательно. Тем более, что сейчас разработаны методики, позволяющие учебу превратить в увлекательное занятие.</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444444"/>
          <w:sz w:val="28"/>
          <w:szCs w:val="28"/>
          <w:lang w:eastAsia="ru-RU"/>
        </w:rPr>
        <w:t>Итак, Вашему вниманию предлагаются несколько игр, которые помогут детям научиться ориентироваться в мире цифр, а также производить с ними элементарные математические действия.</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0000FF"/>
          <w:sz w:val="28"/>
          <w:szCs w:val="28"/>
          <w:lang w:eastAsia="ru-RU"/>
        </w:rPr>
        <w:t>Игра «Спрятанные цифры».</w:t>
      </w:r>
      <w:r w:rsidRPr="00475376">
        <w:rPr>
          <w:rFonts w:ascii="Palatino Linotype" w:eastAsia="Times New Roman" w:hAnsi="Palatino Linotype" w:cs="Times New Roman"/>
          <w:color w:val="444444"/>
          <w:sz w:val="27"/>
          <w:szCs w:val="27"/>
          <w:lang w:eastAsia="ru-RU"/>
        </w:rPr>
        <w:t> </w:t>
      </w:r>
      <w:r w:rsidRPr="00475376">
        <w:rPr>
          <w:rFonts w:ascii="Palatino Linotype" w:eastAsia="Times New Roman" w:hAnsi="Palatino Linotype" w:cs="Times New Roman"/>
          <w:color w:val="444444"/>
          <w:sz w:val="28"/>
          <w:szCs w:val="28"/>
          <w:lang w:eastAsia="ru-RU"/>
        </w:rPr>
        <w:t>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на настоящих уроках математики.</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0000FF"/>
          <w:sz w:val="28"/>
          <w:szCs w:val="28"/>
          <w:lang w:eastAsia="ru-RU"/>
        </w:rPr>
        <w:t>Игра «Веселый поезд»,</w:t>
      </w:r>
      <w:r w:rsidRPr="00475376">
        <w:rPr>
          <w:rFonts w:ascii="Palatino Linotype" w:eastAsia="Times New Roman" w:hAnsi="Palatino Linotype" w:cs="Times New Roman"/>
          <w:color w:val="444444"/>
          <w:sz w:val="27"/>
          <w:szCs w:val="27"/>
          <w:lang w:eastAsia="ru-RU"/>
        </w:rPr>
        <w:t> </w:t>
      </w:r>
      <w:r w:rsidRPr="00475376">
        <w:rPr>
          <w:rFonts w:ascii="Palatino Linotype" w:eastAsia="Times New Roman" w:hAnsi="Palatino Linotype" w:cs="Times New Roman"/>
          <w:color w:val="444444"/>
          <w:sz w:val="28"/>
          <w:szCs w:val="28"/>
          <w:lang w:eastAsia="ru-RU"/>
        </w:rPr>
        <w:t xml:space="preserve">поможет даже маленьким деткам научиться считать. На специальный макет – смешной паровозик, необходимо погрузить груз, ромашки. Но, только погрузив необходимое количество, поезд сможет двигаться – для этого в игре используется </w:t>
      </w:r>
      <w:r w:rsidRPr="00475376">
        <w:rPr>
          <w:rFonts w:ascii="Palatino Linotype" w:eastAsia="Times New Roman" w:hAnsi="Palatino Linotype" w:cs="Times New Roman"/>
          <w:color w:val="444444"/>
          <w:sz w:val="28"/>
          <w:szCs w:val="28"/>
          <w:lang w:eastAsia="ru-RU"/>
        </w:rPr>
        <w:lastRenderedPageBreak/>
        <w:t>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заставит ребенка сосредоточиться.</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0000FF"/>
          <w:sz w:val="28"/>
          <w:szCs w:val="28"/>
          <w:lang w:eastAsia="ru-RU"/>
        </w:rPr>
        <w:t>Простейшие арифметические задачи в пределах 10</w:t>
      </w:r>
      <w:r w:rsidRPr="00475376">
        <w:rPr>
          <w:rFonts w:ascii="Palatino Linotype" w:eastAsia="Times New Roman" w:hAnsi="Palatino Linotype" w:cs="Times New Roman"/>
          <w:color w:val="444444"/>
          <w:sz w:val="28"/>
          <w:szCs w:val="28"/>
          <w:lang w:eastAsia="ru-RU"/>
        </w:rPr>
        <w:t>. В этой игре основное задание – научиться хорошо считать, для упрощения задания малышам дается подсказка – в виде звездочек, подсчитав которые, малыш узнает верный ответ. Таким образом, идет привязка количества предметов к принятому обозначению этого числа в цифрах. В качестве награды – мультик, для детей это прекрасная мотивация.</w:t>
      </w: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sidRPr="00475376">
        <w:rPr>
          <w:rFonts w:ascii="Palatino Linotype" w:eastAsia="Times New Roman" w:hAnsi="Palatino Linotype" w:cs="Times New Roman"/>
          <w:color w:val="0000FF"/>
          <w:sz w:val="28"/>
          <w:szCs w:val="28"/>
          <w:lang w:eastAsia="ru-RU"/>
        </w:rPr>
        <w:t>Игра «От 1 до 10»,</w:t>
      </w:r>
      <w:r w:rsidRPr="00475376">
        <w:rPr>
          <w:rFonts w:ascii="Palatino Linotype" w:eastAsia="Times New Roman" w:hAnsi="Palatino Linotype" w:cs="Times New Roman"/>
          <w:color w:val="444444"/>
          <w:sz w:val="27"/>
          <w:szCs w:val="27"/>
          <w:lang w:eastAsia="ru-RU"/>
        </w:rPr>
        <w:t> </w:t>
      </w:r>
      <w:r w:rsidRPr="00475376">
        <w:rPr>
          <w:rFonts w:ascii="Palatino Linotype" w:eastAsia="Times New Roman" w:hAnsi="Palatino Linotype" w:cs="Times New Roman"/>
          <w:color w:val="444444"/>
          <w:sz w:val="28"/>
          <w:szCs w:val="28"/>
          <w:lang w:eastAsia="ru-RU"/>
        </w:rPr>
        <w:t>учит не только считать, ориентироваться в цифрах, но также и поможет ребенку научиться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плюс элементарный подсчет – вот на что направлена данная игра.</w:t>
      </w: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r w:rsidRPr="00475376">
        <w:rPr>
          <w:rFonts w:ascii="Palatino Linotype" w:eastAsia="Times New Roman" w:hAnsi="Palatino Linotype" w:cs="Times New Roman"/>
          <w:color w:val="0000FF"/>
          <w:sz w:val="28"/>
          <w:szCs w:val="28"/>
          <w:lang w:eastAsia="ru-RU"/>
        </w:rPr>
        <w:t>Игра «Дополни до 10»</w:t>
      </w:r>
      <w:r w:rsidRPr="00475376">
        <w:rPr>
          <w:rFonts w:ascii="Palatino Linotype" w:eastAsia="Times New Roman" w:hAnsi="Palatino Linotype" w:cs="Times New Roman"/>
          <w:color w:val="444444"/>
          <w:sz w:val="27"/>
          <w:szCs w:val="27"/>
          <w:lang w:eastAsia="ru-RU"/>
        </w:rPr>
        <w:t> </w:t>
      </w:r>
      <w:r w:rsidRPr="00475376">
        <w:rPr>
          <w:rFonts w:ascii="Palatino Linotype" w:eastAsia="Times New Roman" w:hAnsi="Palatino Linotype" w:cs="Times New Roman"/>
          <w:color w:val="444444"/>
          <w:sz w:val="28"/>
          <w:szCs w:val="28"/>
          <w:lang w:eastAsia="ru-RU"/>
        </w:rPr>
        <w:t>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p>
    <w:p w:rsidR="00475376" w:rsidRDefault="00475376" w:rsidP="00475376">
      <w:pPr>
        <w:shd w:val="clear" w:color="auto" w:fill="FFFFFF"/>
        <w:spacing w:after="0" w:line="405" w:lineRule="atLeast"/>
        <w:jc w:val="both"/>
        <w:rPr>
          <w:rFonts w:ascii="Palatino Linotype" w:eastAsia="Times New Roman" w:hAnsi="Palatino Linotype" w:cs="Times New Roman"/>
          <w:color w:val="444444"/>
          <w:sz w:val="28"/>
          <w:szCs w:val="28"/>
          <w:lang w:eastAsia="ru-RU"/>
        </w:rPr>
      </w:pPr>
    </w:p>
    <w:p w:rsidR="00475376" w:rsidRPr="00475376" w:rsidRDefault="00475376" w:rsidP="00475376">
      <w:pPr>
        <w:shd w:val="clear" w:color="auto" w:fill="FFFFFF"/>
        <w:spacing w:after="0" w:line="405" w:lineRule="atLeast"/>
        <w:jc w:val="both"/>
        <w:rPr>
          <w:rFonts w:ascii="Palatino Linotype" w:eastAsia="Times New Roman" w:hAnsi="Palatino Linotype" w:cs="Times New Roman"/>
          <w:color w:val="444444"/>
          <w:sz w:val="27"/>
          <w:szCs w:val="27"/>
          <w:lang w:eastAsia="ru-RU"/>
        </w:rPr>
      </w:pPr>
      <w:r>
        <w:rPr>
          <w:rFonts w:ascii="Palatino Linotype" w:eastAsia="Times New Roman" w:hAnsi="Palatino Linotype" w:cs="Times New Roman"/>
          <w:color w:val="444444"/>
          <w:sz w:val="28"/>
          <w:szCs w:val="28"/>
          <w:lang w:eastAsia="ru-RU"/>
        </w:rPr>
        <w:t>Список литературы:</w:t>
      </w:r>
    </w:p>
    <w:p w:rsidR="00475376" w:rsidRPr="00475376" w:rsidRDefault="00475376" w:rsidP="00D90C27">
      <w:pPr>
        <w:numPr>
          <w:ilvl w:val="0"/>
          <w:numId w:val="1"/>
        </w:numPr>
        <w:spacing w:before="100" w:beforeAutospacing="1" w:after="100" w:afterAutospacing="1" w:line="240" w:lineRule="auto"/>
        <w:ind w:left="360"/>
        <w:rPr>
          <w:rFonts w:ascii="Times New Roman" w:eastAsia="Times New Roman" w:hAnsi="Times New Roman" w:cs="Times New Roman"/>
          <w:b/>
          <w:color w:val="646464"/>
          <w:sz w:val="32"/>
          <w:szCs w:val="32"/>
          <w:lang w:eastAsia="ru-RU"/>
        </w:rPr>
      </w:pPr>
      <w:r w:rsidRPr="00475376">
        <w:rPr>
          <w:rFonts w:ascii="Arial" w:eastAsia="Times New Roman" w:hAnsi="Arial" w:cs="Arial"/>
          <w:color w:val="646464"/>
          <w:sz w:val="23"/>
          <w:szCs w:val="23"/>
          <w:lang w:eastAsia="ru-RU"/>
        </w:rPr>
        <w:t xml:space="preserve">1. </w:t>
      </w:r>
      <w:proofErr w:type="spellStart"/>
      <w:r w:rsidRPr="00475376">
        <w:rPr>
          <w:rFonts w:ascii="Times New Roman" w:eastAsia="Times New Roman" w:hAnsi="Times New Roman" w:cs="Times New Roman"/>
          <w:b/>
          <w:color w:val="646464"/>
          <w:sz w:val="32"/>
          <w:szCs w:val="32"/>
          <w:lang w:eastAsia="ru-RU"/>
        </w:rPr>
        <w:t>Арапова</w:t>
      </w:r>
      <w:proofErr w:type="spellEnd"/>
      <w:r w:rsidRPr="00475376">
        <w:rPr>
          <w:rFonts w:ascii="Times New Roman" w:eastAsia="Times New Roman" w:hAnsi="Times New Roman" w:cs="Times New Roman"/>
          <w:b/>
          <w:color w:val="646464"/>
          <w:sz w:val="32"/>
          <w:szCs w:val="32"/>
          <w:lang w:eastAsia="ru-RU"/>
        </w:rPr>
        <w:t>-Пискарева Н.А. Формирование элементарных математических представлений. М.: Мозаика-Синтез, 2006.</w:t>
      </w:r>
    </w:p>
    <w:p w:rsidR="00475376" w:rsidRPr="00475376" w:rsidRDefault="00475376" w:rsidP="00475376">
      <w:pPr>
        <w:numPr>
          <w:ilvl w:val="0"/>
          <w:numId w:val="1"/>
        </w:numPr>
        <w:spacing w:before="100" w:beforeAutospacing="1" w:after="100" w:afterAutospacing="1" w:line="240" w:lineRule="auto"/>
        <w:rPr>
          <w:rFonts w:ascii="Times New Roman" w:eastAsia="Times New Roman" w:hAnsi="Times New Roman" w:cs="Times New Roman"/>
          <w:b/>
          <w:color w:val="646464"/>
          <w:sz w:val="32"/>
          <w:szCs w:val="32"/>
          <w:lang w:eastAsia="ru-RU"/>
        </w:rPr>
      </w:pPr>
      <w:r w:rsidRPr="00475376">
        <w:rPr>
          <w:rFonts w:ascii="Times New Roman" w:eastAsia="Times New Roman" w:hAnsi="Times New Roman" w:cs="Times New Roman"/>
          <w:b/>
          <w:color w:val="646464"/>
          <w:sz w:val="32"/>
          <w:szCs w:val="32"/>
          <w:lang w:eastAsia="ru-RU"/>
        </w:rPr>
        <w:t xml:space="preserve">2. </w:t>
      </w:r>
      <w:proofErr w:type="spellStart"/>
      <w:r w:rsidRPr="00475376">
        <w:rPr>
          <w:rFonts w:ascii="Times New Roman" w:eastAsia="Times New Roman" w:hAnsi="Times New Roman" w:cs="Times New Roman"/>
          <w:b/>
          <w:color w:val="646464"/>
          <w:sz w:val="32"/>
          <w:szCs w:val="32"/>
          <w:lang w:eastAsia="ru-RU"/>
        </w:rPr>
        <w:t>Белошистая</w:t>
      </w:r>
      <w:proofErr w:type="spellEnd"/>
      <w:r w:rsidRPr="00475376">
        <w:rPr>
          <w:rFonts w:ascii="Times New Roman" w:eastAsia="Times New Roman" w:hAnsi="Times New Roman" w:cs="Times New Roman"/>
          <w:b/>
          <w:color w:val="646464"/>
          <w:sz w:val="32"/>
          <w:szCs w:val="32"/>
          <w:lang w:eastAsia="ru-RU"/>
        </w:rPr>
        <w:t xml:space="preserve"> А.В. Обучение математике в ДОУ: Методическое пособие. М.: Айрис-пресс, 2005. 320 с.</w:t>
      </w:r>
    </w:p>
    <w:p w:rsidR="00475376" w:rsidRPr="00475376" w:rsidRDefault="00475376" w:rsidP="00475376">
      <w:pPr>
        <w:numPr>
          <w:ilvl w:val="0"/>
          <w:numId w:val="1"/>
        </w:numPr>
        <w:spacing w:before="100" w:beforeAutospacing="1" w:after="100" w:afterAutospacing="1" w:line="240" w:lineRule="auto"/>
        <w:rPr>
          <w:rFonts w:ascii="Times New Roman" w:eastAsia="Times New Roman" w:hAnsi="Times New Roman" w:cs="Times New Roman"/>
          <w:b/>
          <w:color w:val="646464"/>
          <w:sz w:val="32"/>
          <w:szCs w:val="32"/>
          <w:lang w:eastAsia="ru-RU"/>
        </w:rPr>
      </w:pPr>
      <w:r w:rsidRPr="00475376">
        <w:rPr>
          <w:rFonts w:ascii="Times New Roman" w:eastAsia="Times New Roman" w:hAnsi="Times New Roman" w:cs="Times New Roman"/>
          <w:b/>
          <w:color w:val="646464"/>
          <w:sz w:val="32"/>
          <w:szCs w:val="32"/>
          <w:lang w:eastAsia="ru-RU"/>
        </w:rPr>
        <w:t xml:space="preserve">3. П. </w:t>
      </w:r>
      <w:proofErr w:type="spellStart"/>
      <w:r w:rsidRPr="00475376">
        <w:rPr>
          <w:rFonts w:ascii="Times New Roman" w:eastAsia="Times New Roman" w:hAnsi="Times New Roman" w:cs="Times New Roman"/>
          <w:b/>
          <w:color w:val="646464"/>
          <w:sz w:val="32"/>
          <w:szCs w:val="32"/>
          <w:lang w:eastAsia="ru-RU"/>
        </w:rPr>
        <w:t>Венгер</w:t>
      </w:r>
      <w:proofErr w:type="spellEnd"/>
      <w:r w:rsidRPr="00475376">
        <w:rPr>
          <w:rFonts w:ascii="Times New Roman" w:eastAsia="Times New Roman" w:hAnsi="Times New Roman" w:cs="Times New Roman"/>
          <w:b/>
          <w:color w:val="646464"/>
          <w:sz w:val="32"/>
          <w:szCs w:val="32"/>
          <w:lang w:eastAsia="ru-RU"/>
        </w:rPr>
        <w:t xml:space="preserve"> Л. Больше, меньше, поровну... // Дошкольное воспитание, 1994-№ 10. с. 48.</w:t>
      </w:r>
    </w:p>
    <w:p w:rsidR="00475376" w:rsidRPr="00475376" w:rsidRDefault="00475376" w:rsidP="00475376">
      <w:pPr>
        <w:numPr>
          <w:ilvl w:val="0"/>
          <w:numId w:val="1"/>
        </w:numPr>
        <w:spacing w:before="100" w:beforeAutospacing="1" w:after="100" w:afterAutospacing="1" w:line="240" w:lineRule="auto"/>
        <w:rPr>
          <w:rFonts w:ascii="Times New Roman" w:eastAsia="Times New Roman" w:hAnsi="Times New Roman" w:cs="Times New Roman"/>
          <w:b/>
          <w:color w:val="646464"/>
          <w:sz w:val="32"/>
          <w:szCs w:val="32"/>
          <w:lang w:eastAsia="ru-RU"/>
        </w:rPr>
      </w:pPr>
      <w:r w:rsidRPr="00475376">
        <w:rPr>
          <w:rFonts w:ascii="Times New Roman" w:eastAsia="Times New Roman" w:hAnsi="Times New Roman" w:cs="Times New Roman"/>
          <w:b/>
          <w:color w:val="646464"/>
          <w:sz w:val="32"/>
          <w:szCs w:val="32"/>
          <w:lang w:eastAsia="ru-RU"/>
        </w:rPr>
        <w:t xml:space="preserve">4. </w:t>
      </w:r>
      <w:proofErr w:type="spellStart"/>
      <w:r w:rsidRPr="00475376">
        <w:rPr>
          <w:rFonts w:ascii="Times New Roman" w:eastAsia="Times New Roman" w:hAnsi="Times New Roman" w:cs="Times New Roman"/>
          <w:b/>
          <w:color w:val="646464"/>
          <w:sz w:val="32"/>
          <w:szCs w:val="32"/>
          <w:lang w:eastAsia="ru-RU"/>
        </w:rPr>
        <w:t>Давидчук</w:t>
      </w:r>
      <w:proofErr w:type="spellEnd"/>
      <w:r w:rsidRPr="00475376">
        <w:rPr>
          <w:rFonts w:ascii="Times New Roman" w:eastAsia="Times New Roman" w:hAnsi="Times New Roman" w:cs="Times New Roman"/>
          <w:b/>
          <w:color w:val="646464"/>
          <w:sz w:val="32"/>
          <w:szCs w:val="32"/>
          <w:lang w:eastAsia="ru-RU"/>
        </w:rPr>
        <w:t xml:space="preserve"> А. Дошкольный возраст: развитие элементарных математических представлений // Дошкольное воспитание, 1997. № 1. с. 72.</w:t>
      </w:r>
    </w:p>
    <w:p w:rsidR="00475376" w:rsidRPr="00475376" w:rsidRDefault="00475376" w:rsidP="00475376">
      <w:pPr>
        <w:numPr>
          <w:ilvl w:val="0"/>
          <w:numId w:val="1"/>
        </w:numPr>
        <w:spacing w:before="100" w:beforeAutospacing="1" w:after="100" w:afterAutospacing="1" w:line="240" w:lineRule="auto"/>
        <w:rPr>
          <w:rFonts w:ascii="Times New Roman" w:eastAsia="Times New Roman" w:hAnsi="Times New Roman" w:cs="Times New Roman"/>
          <w:b/>
          <w:color w:val="646464"/>
          <w:sz w:val="32"/>
          <w:szCs w:val="32"/>
          <w:lang w:eastAsia="ru-RU"/>
        </w:rPr>
      </w:pPr>
      <w:r w:rsidRPr="00475376">
        <w:rPr>
          <w:rFonts w:ascii="Times New Roman" w:eastAsia="Times New Roman" w:hAnsi="Times New Roman" w:cs="Times New Roman"/>
          <w:b/>
          <w:color w:val="646464"/>
          <w:sz w:val="32"/>
          <w:szCs w:val="32"/>
          <w:lang w:eastAsia="ru-RU"/>
        </w:rPr>
        <w:t>5. Дьяченко О. Возможности разв</w:t>
      </w:r>
      <w:r>
        <w:rPr>
          <w:rFonts w:ascii="Times New Roman" w:eastAsia="Times New Roman" w:hAnsi="Times New Roman" w:cs="Times New Roman"/>
          <w:b/>
          <w:color w:val="646464"/>
          <w:sz w:val="32"/>
          <w:szCs w:val="32"/>
          <w:lang w:eastAsia="ru-RU"/>
        </w:rPr>
        <w:t>ития умственных способностей до</w:t>
      </w:r>
      <w:r w:rsidRPr="00475376">
        <w:rPr>
          <w:rFonts w:ascii="Times New Roman" w:eastAsia="Times New Roman" w:hAnsi="Times New Roman" w:cs="Times New Roman"/>
          <w:b/>
          <w:color w:val="646464"/>
          <w:sz w:val="32"/>
          <w:szCs w:val="32"/>
          <w:lang w:eastAsia="ru-RU"/>
        </w:rPr>
        <w:t>школьников // Дошкольное воспитание, 1993. № 11. с. 43.</w:t>
      </w:r>
    </w:p>
    <w:p w:rsidR="00475376" w:rsidRPr="00475376" w:rsidRDefault="00475376" w:rsidP="00475376">
      <w:pPr>
        <w:numPr>
          <w:ilvl w:val="0"/>
          <w:numId w:val="1"/>
        </w:numPr>
        <w:spacing w:before="100" w:beforeAutospacing="1" w:after="100" w:afterAutospacing="1" w:line="240" w:lineRule="auto"/>
        <w:rPr>
          <w:rFonts w:ascii="Times New Roman" w:eastAsia="Times New Roman" w:hAnsi="Times New Roman" w:cs="Times New Roman"/>
          <w:b/>
          <w:color w:val="646464"/>
          <w:sz w:val="32"/>
          <w:szCs w:val="32"/>
          <w:lang w:eastAsia="ru-RU"/>
        </w:rPr>
      </w:pPr>
      <w:r w:rsidRPr="00475376">
        <w:rPr>
          <w:rFonts w:ascii="Times New Roman" w:eastAsia="Times New Roman" w:hAnsi="Times New Roman" w:cs="Times New Roman"/>
          <w:b/>
          <w:color w:val="646464"/>
          <w:sz w:val="32"/>
          <w:szCs w:val="32"/>
          <w:lang w:eastAsia="ru-RU"/>
        </w:rPr>
        <w:lastRenderedPageBreak/>
        <w:t>6. Ерофеева Т.Н., Павлова Л.Н., Новикова В.П. Математика для дошкольников. М., 1997.</w:t>
      </w:r>
    </w:p>
    <w:p w:rsidR="00475376" w:rsidRPr="00475376" w:rsidRDefault="00475376" w:rsidP="00475376">
      <w:pPr>
        <w:numPr>
          <w:ilvl w:val="0"/>
          <w:numId w:val="1"/>
        </w:numPr>
        <w:spacing w:before="100" w:beforeAutospacing="1" w:after="100" w:afterAutospacing="1" w:line="240" w:lineRule="auto"/>
        <w:rPr>
          <w:rFonts w:ascii="Times New Roman" w:eastAsia="Times New Roman" w:hAnsi="Times New Roman" w:cs="Times New Roman"/>
          <w:b/>
          <w:color w:val="646464"/>
          <w:sz w:val="32"/>
          <w:szCs w:val="32"/>
          <w:lang w:eastAsia="ru-RU"/>
        </w:rPr>
      </w:pPr>
      <w:r w:rsidRPr="00475376">
        <w:rPr>
          <w:rFonts w:ascii="Times New Roman" w:eastAsia="Times New Roman" w:hAnsi="Times New Roman" w:cs="Times New Roman"/>
          <w:b/>
          <w:color w:val="646464"/>
          <w:sz w:val="32"/>
          <w:szCs w:val="32"/>
          <w:lang w:eastAsia="ru-RU"/>
        </w:rPr>
        <w:t>7. Ерофеева Т. Использование игровых проблемных ситуаций в обучении дошкольников элементарной математике // Дошкольное воспитание, 1996. № 2. с. 17.</w:t>
      </w:r>
    </w:p>
    <w:p w:rsidR="00475376" w:rsidRPr="00475376" w:rsidRDefault="00475376" w:rsidP="00475376">
      <w:pPr>
        <w:numPr>
          <w:ilvl w:val="0"/>
          <w:numId w:val="1"/>
        </w:numPr>
        <w:spacing w:before="100" w:beforeAutospacing="1" w:after="100" w:afterAutospacing="1" w:line="240" w:lineRule="auto"/>
        <w:rPr>
          <w:rFonts w:ascii="Times New Roman" w:eastAsia="Times New Roman" w:hAnsi="Times New Roman" w:cs="Times New Roman"/>
          <w:b/>
          <w:color w:val="646464"/>
          <w:sz w:val="32"/>
          <w:szCs w:val="32"/>
          <w:lang w:eastAsia="ru-RU"/>
        </w:rPr>
      </w:pPr>
      <w:r w:rsidRPr="00475376">
        <w:rPr>
          <w:rFonts w:ascii="Times New Roman" w:eastAsia="Times New Roman" w:hAnsi="Times New Roman" w:cs="Times New Roman"/>
          <w:b/>
          <w:color w:val="646464"/>
          <w:sz w:val="32"/>
          <w:szCs w:val="32"/>
          <w:lang w:eastAsia="ru-RU"/>
        </w:rPr>
        <w:t>8. Ерофеева Т. Планирование занятий по математике // Ребенок в детском саду, 2003. № 4. с.</w:t>
      </w:r>
    </w:p>
    <w:p w:rsidR="00475376" w:rsidRPr="00475376" w:rsidRDefault="00475376" w:rsidP="00505978">
      <w:pPr>
        <w:spacing w:before="100" w:beforeAutospacing="1" w:after="100" w:afterAutospacing="1" w:line="240" w:lineRule="auto"/>
        <w:ind w:left="425"/>
        <w:rPr>
          <w:rFonts w:ascii="Arial" w:eastAsia="Times New Roman" w:hAnsi="Arial" w:cs="Arial"/>
          <w:color w:val="646464"/>
          <w:sz w:val="23"/>
          <w:szCs w:val="23"/>
          <w:lang w:eastAsia="ru-RU"/>
        </w:rPr>
      </w:pPr>
      <w:bookmarkStart w:id="0" w:name="_GoBack"/>
      <w:bookmarkEnd w:id="0"/>
    </w:p>
    <w:p w:rsidR="004F518B" w:rsidRDefault="004F518B"/>
    <w:sectPr w:rsidR="004F5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C54BC"/>
    <w:multiLevelType w:val="multilevel"/>
    <w:tmpl w:val="CAD62EF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F9"/>
    <w:rsid w:val="00475376"/>
    <w:rsid w:val="004F518B"/>
    <w:rsid w:val="00505978"/>
    <w:rsid w:val="00DE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367B5-01DA-4B93-84FD-B8D5ADD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84382">
      <w:bodyDiv w:val="1"/>
      <w:marLeft w:val="0"/>
      <w:marRight w:val="0"/>
      <w:marTop w:val="0"/>
      <w:marBottom w:val="0"/>
      <w:divBdr>
        <w:top w:val="none" w:sz="0" w:space="0" w:color="auto"/>
        <w:left w:val="none" w:sz="0" w:space="0" w:color="auto"/>
        <w:bottom w:val="none" w:sz="0" w:space="0" w:color="auto"/>
        <w:right w:val="none" w:sz="0" w:space="0" w:color="auto"/>
      </w:divBdr>
      <w:divsChild>
        <w:div w:id="1673608664">
          <w:marLeft w:val="0"/>
          <w:marRight w:val="0"/>
          <w:marTop w:val="0"/>
          <w:marBottom w:val="0"/>
          <w:divBdr>
            <w:top w:val="none" w:sz="0" w:space="0" w:color="auto"/>
            <w:left w:val="none" w:sz="0" w:space="0" w:color="auto"/>
            <w:bottom w:val="none" w:sz="0" w:space="0" w:color="auto"/>
            <w:right w:val="none" w:sz="0" w:space="0" w:color="auto"/>
          </w:divBdr>
        </w:div>
        <w:div w:id="252051531">
          <w:marLeft w:val="0"/>
          <w:marRight w:val="0"/>
          <w:marTop w:val="0"/>
          <w:marBottom w:val="0"/>
          <w:divBdr>
            <w:top w:val="none" w:sz="0" w:space="0" w:color="auto"/>
            <w:left w:val="none" w:sz="0" w:space="0" w:color="auto"/>
            <w:bottom w:val="none" w:sz="0" w:space="0" w:color="auto"/>
            <w:right w:val="none" w:sz="0" w:space="0" w:color="auto"/>
          </w:divBdr>
        </w:div>
        <w:div w:id="926500415">
          <w:marLeft w:val="0"/>
          <w:marRight w:val="0"/>
          <w:marTop w:val="0"/>
          <w:marBottom w:val="0"/>
          <w:divBdr>
            <w:top w:val="none" w:sz="0" w:space="0" w:color="auto"/>
            <w:left w:val="none" w:sz="0" w:space="0" w:color="auto"/>
            <w:bottom w:val="none" w:sz="0" w:space="0" w:color="auto"/>
            <w:right w:val="none" w:sz="0" w:space="0" w:color="auto"/>
          </w:divBdr>
        </w:div>
        <w:div w:id="93670007">
          <w:marLeft w:val="0"/>
          <w:marRight w:val="0"/>
          <w:marTop w:val="0"/>
          <w:marBottom w:val="0"/>
          <w:divBdr>
            <w:top w:val="none" w:sz="0" w:space="0" w:color="auto"/>
            <w:left w:val="none" w:sz="0" w:space="0" w:color="auto"/>
            <w:bottom w:val="none" w:sz="0" w:space="0" w:color="auto"/>
            <w:right w:val="none" w:sz="0" w:space="0" w:color="auto"/>
          </w:divBdr>
        </w:div>
        <w:div w:id="1433894479">
          <w:marLeft w:val="0"/>
          <w:marRight w:val="0"/>
          <w:marTop w:val="0"/>
          <w:marBottom w:val="0"/>
          <w:divBdr>
            <w:top w:val="none" w:sz="0" w:space="0" w:color="auto"/>
            <w:left w:val="none" w:sz="0" w:space="0" w:color="auto"/>
            <w:bottom w:val="none" w:sz="0" w:space="0" w:color="auto"/>
            <w:right w:val="none" w:sz="0" w:space="0" w:color="auto"/>
          </w:divBdr>
        </w:div>
        <w:div w:id="1434587937">
          <w:marLeft w:val="0"/>
          <w:marRight w:val="0"/>
          <w:marTop w:val="0"/>
          <w:marBottom w:val="0"/>
          <w:divBdr>
            <w:top w:val="none" w:sz="0" w:space="0" w:color="auto"/>
            <w:left w:val="none" w:sz="0" w:space="0" w:color="auto"/>
            <w:bottom w:val="none" w:sz="0" w:space="0" w:color="auto"/>
            <w:right w:val="none" w:sz="0" w:space="0" w:color="auto"/>
          </w:divBdr>
        </w:div>
      </w:divsChild>
    </w:div>
    <w:div w:id="19238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2022-09-28T18:32:00Z</dcterms:created>
  <dcterms:modified xsi:type="dcterms:W3CDTF">2022-09-28T18:45:00Z</dcterms:modified>
</cp:coreProperties>
</file>