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63" w:rsidRDefault="008F3163" w:rsidP="008F3163">
      <w:pPr>
        <w:ind w:firstLine="0"/>
        <w:jc w:val="center"/>
      </w:pPr>
      <w:bookmarkStart w:id="0" w:name="_GoBack"/>
      <w:bookmarkEnd w:id="0"/>
    </w:p>
    <w:p w:rsidR="008F3163" w:rsidRPr="00B3251C" w:rsidRDefault="00B3251C" w:rsidP="008F3163">
      <w:pPr>
        <w:ind w:firstLine="0"/>
        <w:jc w:val="center"/>
        <w:rPr>
          <w:sz w:val="32"/>
          <w:szCs w:val="32"/>
        </w:rPr>
      </w:pPr>
      <w:r w:rsidRPr="00B3251C">
        <w:rPr>
          <w:sz w:val="32"/>
          <w:szCs w:val="32"/>
        </w:rPr>
        <w:t>Правительство Ярославской области</w:t>
      </w: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  <w:rPr>
          <w:b/>
          <w:caps/>
          <w:sz w:val="40"/>
          <w:szCs w:val="40"/>
        </w:rPr>
      </w:pPr>
    </w:p>
    <w:p w:rsidR="008F3163" w:rsidRDefault="008F3163" w:rsidP="008F3163">
      <w:pPr>
        <w:ind w:firstLine="0"/>
        <w:jc w:val="center"/>
        <w:rPr>
          <w:b/>
          <w:caps/>
          <w:sz w:val="40"/>
          <w:szCs w:val="40"/>
        </w:rPr>
      </w:pPr>
    </w:p>
    <w:p w:rsidR="008F3163" w:rsidRDefault="008F3163" w:rsidP="008F3163">
      <w:pPr>
        <w:ind w:firstLine="0"/>
        <w:jc w:val="center"/>
        <w:rPr>
          <w:b/>
          <w:caps/>
          <w:sz w:val="40"/>
          <w:szCs w:val="40"/>
        </w:rPr>
      </w:pPr>
    </w:p>
    <w:p w:rsidR="008F3163" w:rsidRDefault="008F3163" w:rsidP="008F3163">
      <w:pPr>
        <w:ind w:firstLine="0"/>
        <w:jc w:val="center"/>
        <w:rPr>
          <w:b/>
          <w:caps/>
          <w:sz w:val="40"/>
          <w:szCs w:val="40"/>
        </w:rPr>
      </w:pPr>
    </w:p>
    <w:p w:rsidR="008F3163" w:rsidRDefault="008F3163" w:rsidP="008F3163">
      <w:pPr>
        <w:ind w:firstLine="0"/>
        <w:jc w:val="center"/>
        <w:rPr>
          <w:b/>
          <w:caps/>
          <w:sz w:val="40"/>
          <w:szCs w:val="40"/>
        </w:rPr>
      </w:pPr>
    </w:p>
    <w:p w:rsidR="008F3163" w:rsidRDefault="008F3163" w:rsidP="008F3163">
      <w:pPr>
        <w:ind w:firstLine="0"/>
        <w:jc w:val="center"/>
        <w:rPr>
          <w:b/>
          <w:caps/>
          <w:sz w:val="40"/>
          <w:szCs w:val="40"/>
        </w:rPr>
      </w:pPr>
    </w:p>
    <w:p w:rsidR="008F3163" w:rsidRPr="008F3163" w:rsidRDefault="008F3163" w:rsidP="008F3163">
      <w:pPr>
        <w:ind w:firstLine="0"/>
        <w:jc w:val="center"/>
        <w:rPr>
          <w:b/>
          <w:caps/>
          <w:sz w:val="48"/>
          <w:szCs w:val="48"/>
        </w:rPr>
      </w:pPr>
    </w:p>
    <w:p w:rsidR="008F3163" w:rsidRPr="008F3163" w:rsidRDefault="008F3163" w:rsidP="008F3163">
      <w:pPr>
        <w:ind w:firstLine="0"/>
        <w:jc w:val="center"/>
        <w:rPr>
          <w:b/>
          <w:caps/>
          <w:sz w:val="48"/>
          <w:szCs w:val="48"/>
        </w:rPr>
      </w:pPr>
      <w:r w:rsidRPr="008F3163">
        <w:rPr>
          <w:b/>
          <w:caps/>
          <w:sz w:val="48"/>
          <w:szCs w:val="48"/>
        </w:rPr>
        <w:t xml:space="preserve">Методические рекомендации </w:t>
      </w:r>
    </w:p>
    <w:p w:rsidR="008F3163" w:rsidRDefault="008F3163" w:rsidP="008F3163">
      <w:pPr>
        <w:ind w:firstLine="0"/>
        <w:jc w:val="center"/>
        <w:rPr>
          <w:b/>
          <w:sz w:val="36"/>
          <w:szCs w:val="36"/>
        </w:rPr>
      </w:pPr>
    </w:p>
    <w:p w:rsidR="008F3163" w:rsidRPr="008F3163" w:rsidRDefault="008F3163" w:rsidP="008F3163">
      <w:pPr>
        <w:ind w:firstLine="0"/>
        <w:jc w:val="center"/>
        <w:rPr>
          <w:b/>
          <w:sz w:val="40"/>
          <w:szCs w:val="40"/>
        </w:rPr>
      </w:pPr>
      <w:r w:rsidRPr="008F3163">
        <w:rPr>
          <w:b/>
          <w:sz w:val="40"/>
          <w:szCs w:val="40"/>
        </w:rPr>
        <w:t xml:space="preserve">по </w:t>
      </w:r>
      <w:r w:rsidR="00B3251C">
        <w:rPr>
          <w:b/>
          <w:sz w:val="40"/>
          <w:szCs w:val="40"/>
        </w:rPr>
        <w:t>реализации</w:t>
      </w:r>
      <w:r w:rsidRPr="008F3163">
        <w:rPr>
          <w:b/>
          <w:sz w:val="40"/>
          <w:szCs w:val="40"/>
        </w:rPr>
        <w:t xml:space="preserve"> губернаторско</w:t>
      </w:r>
      <w:r w:rsidR="00B3251C">
        <w:rPr>
          <w:b/>
          <w:sz w:val="40"/>
          <w:szCs w:val="40"/>
        </w:rPr>
        <w:t>го</w:t>
      </w:r>
      <w:r w:rsidRPr="008F3163">
        <w:rPr>
          <w:b/>
          <w:sz w:val="40"/>
          <w:szCs w:val="40"/>
        </w:rPr>
        <w:t xml:space="preserve"> проект</w:t>
      </w:r>
      <w:r w:rsidR="00B3251C">
        <w:rPr>
          <w:b/>
          <w:sz w:val="40"/>
          <w:szCs w:val="40"/>
        </w:rPr>
        <w:t>а</w:t>
      </w:r>
    </w:p>
    <w:p w:rsidR="008F3163" w:rsidRPr="00123F31" w:rsidRDefault="008F3163" w:rsidP="008F3163">
      <w:pPr>
        <w:ind w:firstLine="0"/>
        <w:jc w:val="center"/>
        <w:rPr>
          <w:b/>
          <w:sz w:val="48"/>
          <w:szCs w:val="48"/>
        </w:rPr>
      </w:pPr>
      <w:r w:rsidRPr="00123F31">
        <w:rPr>
          <w:b/>
          <w:sz w:val="48"/>
          <w:szCs w:val="48"/>
        </w:rPr>
        <w:t>«Решаем вместе!»</w:t>
      </w: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</w:pPr>
    </w:p>
    <w:p w:rsidR="008F3163" w:rsidRDefault="001A499F" w:rsidP="008F3163">
      <w:pPr>
        <w:ind w:firstLine="0"/>
        <w:jc w:val="center"/>
      </w:pPr>
      <w:r>
        <w:t>ф</w:t>
      </w:r>
      <w:r w:rsidR="00932E64">
        <w:t>евраль 2017 г.</w:t>
      </w:r>
      <w:r w:rsidR="008F3163"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4798106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32E64" w:rsidRPr="00932E64" w:rsidRDefault="00932E64" w:rsidP="00932E64">
          <w:pPr>
            <w:pStyle w:val="af2"/>
            <w:spacing w:after="480"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932E64">
            <w:rPr>
              <w:rFonts w:ascii="Times New Roman" w:hAnsi="Times New Roman" w:cs="Times New Roman"/>
              <w:b/>
              <w:color w:val="000000" w:themeColor="text1"/>
            </w:rPr>
            <w:t>Оглавление</w:t>
          </w:r>
        </w:p>
        <w:p w:rsidR="00864CD0" w:rsidRDefault="00932E6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5016114" w:history="1">
            <w:r w:rsidR="00864CD0" w:rsidRPr="0075724E">
              <w:rPr>
                <w:rStyle w:val="a8"/>
                <w:noProof/>
              </w:rPr>
              <w:t>Общая информация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_Toc475016114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3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15" w:history="1">
            <w:r w:rsidR="00864CD0" w:rsidRPr="0075724E">
              <w:rPr>
                <w:rStyle w:val="a8"/>
                <w:noProof/>
              </w:rPr>
              <w:t>Основные термины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_Toc475016115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4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16" w:history="1">
            <w:r w:rsidR="00864CD0" w:rsidRPr="0075724E">
              <w:rPr>
                <w:rStyle w:val="a8"/>
                <w:noProof/>
              </w:rPr>
              <w:t>Направления проекта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_Toc475016116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4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17" w:history="1">
            <w:r w:rsidR="00864CD0" w:rsidRPr="0075724E">
              <w:rPr>
                <w:rStyle w:val="a8"/>
                <w:noProof/>
              </w:rPr>
              <w:t>Участники и их задачи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_Toc475016117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5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18" w:history="1">
            <w:r w:rsidR="00864CD0" w:rsidRPr="0075724E">
              <w:rPr>
                <w:rStyle w:val="a8"/>
                <w:noProof/>
              </w:rPr>
              <w:t>Житель области (предприятие, организация)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_Toc475016118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5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19" w:history="1">
            <w:r w:rsidR="00864CD0" w:rsidRPr="0075724E">
              <w:rPr>
                <w:rStyle w:val="a8"/>
                <w:noProof/>
              </w:rPr>
              <w:t>Инициатор проекта инициативного бюджетирования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_Toc475016119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6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20" w:history="1">
            <w:r w:rsidR="00864CD0" w:rsidRPr="0075724E">
              <w:rPr>
                <w:rStyle w:val="a8"/>
                <w:noProof/>
              </w:rPr>
              <w:t>Инициативная группа жителей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_Toc475016120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6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21" w:history="1">
            <w:r w:rsidR="00864CD0" w:rsidRPr="0075724E">
              <w:rPr>
                <w:rStyle w:val="a8"/>
                <w:noProof/>
              </w:rPr>
              <w:t>Муниципальная общественная комиссия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_Toc475016121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7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22" w:history="1">
            <w:r w:rsidR="00864CD0" w:rsidRPr="0075724E">
              <w:rPr>
                <w:rStyle w:val="a8"/>
                <w:noProof/>
              </w:rPr>
              <w:t>Проектный офис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_Toc475016122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8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23" w:history="1">
            <w:r w:rsidR="00864CD0" w:rsidRPr="0075724E">
              <w:rPr>
                <w:rStyle w:val="a8"/>
                <w:noProof/>
              </w:rPr>
              <w:t>Межведомственная комиссия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_Toc475016123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9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24" w:history="1">
            <w:r w:rsidR="00864CD0" w:rsidRPr="0075724E">
              <w:rPr>
                <w:rStyle w:val="a8"/>
                <w:noProof/>
              </w:rPr>
              <w:t>Исполнитель проекта инициативного бюджетирования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_Toc475016124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9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25" w:history="1">
            <w:r w:rsidR="00864CD0" w:rsidRPr="0075724E">
              <w:rPr>
                <w:rStyle w:val="a8"/>
                <w:noProof/>
              </w:rPr>
              <w:t>Схема взаимодействия участников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_Toc475016125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10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26" w:history="1">
            <w:r w:rsidR="00864CD0" w:rsidRPr="0075724E">
              <w:rPr>
                <w:rStyle w:val="a8"/>
                <w:noProof/>
              </w:rPr>
              <w:t>Дорожная карта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_Toc475016126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10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27" w:history="1">
            <w:r w:rsidR="00864CD0" w:rsidRPr="0075724E">
              <w:rPr>
                <w:rStyle w:val="a8"/>
                <w:noProof/>
              </w:rPr>
              <w:t>Собрание жителей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_Toc475016127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12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28" w:history="1">
            <w:r w:rsidR="00864CD0" w:rsidRPr="0075724E">
              <w:rPr>
                <w:rStyle w:val="a8"/>
                <w:noProof/>
              </w:rPr>
              <w:t>Паспорт проекта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_Toc475016128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13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29" w:history="1">
            <w:r w:rsidR="00864CD0" w:rsidRPr="0075724E">
              <w:rPr>
                <w:rStyle w:val="a8"/>
                <w:noProof/>
              </w:rPr>
              <w:t>Конкурсный отбор проектов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_Toc475016129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15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30" w:history="1">
            <w:r w:rsidR="00864CD0" w:rsidRPr="0075724E">
              <w:rPr>
                <w:rStyle w:val="a8"/>
                <w:noProof/>
              </w:rPr>
              <w:t>Первый этап отбора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_Toc475016130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15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31" w:history="1">
            <w:r w:rsidR="00864CD0" w:rsidRPr="0075724E">
              <w:rPr>
                <w:rStyle w:val="a8"/>
                <w:noProof/>
              </w:rPr>
              <w:t>Второй этап отбора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_Toc475016131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16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32" w:history="1">
            <w:r w:rsidR="00864CD0" w:rsidRPr="0075724E">
              <w:rPr>
                <w:rStyle w:val="a8"/>
                <w:noProof/>
              </w:rPr>
              <w:t>Третий этап отбора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_Toc475016132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17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864CD0" w:rsidRDefault="00D85CE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5016133" w:history="1">
            <w:r w:rsidR="00864CD0" w:rsidRPr="0075724E">
              <w:rPr>
                <w:rStyle w:val="a8"/>
                <w:noProof/>
              </w:rPr>
              <w:t>Исполнение проектов и приемка результатов</w:t>
            </w:r>
            <w:r w:rsidR="00864CD0">
              <w:rPr>
                <w:noProof/>
                <w:webHidden/>
              </w:rPr>
              <w:tab/>
            </w:r>
            <w:r w:rsidR="00864CD0">
              <w:rPr>
                <w:noProof/>
                <w:webHidden/>
              </w:rPr>
              <w:fldChar w:fldCharType="begin"/>
            </w:r>
            <w:r w:rsidR="00864CD0">
              <w:rPr>
                <w:noProof/>
                <w:webHidden/>
              </w:rPr>
              <w:instrText xml:space="preserve"> PAGEREF _Toc475016133 \h </w:instrText>
            </w:r>
            <w:r w:rsidR="00864CD0">
              <w:rPr>
                <w:noProof/>
                <w:webHidden/>
              </w:rPr>
            </w:r>
            <w:r w:rsidR="00864CD0">
              <w:rPr>
                <w:noProof/>
                <w:webHidden/>
              </w:rPr>
              <w:fldChar w:fldCharType="separate"/>
            </w:r>
            <w:r w:rsidR="005B1BB8">
              <w:rPr>
                <w:noProof/>
                <w:webHidden/>
              </w:rPr>
              <w:t>18</w:t>
            </w:r>
            <w:r w:rsidR="00864CD0">
              <w:rPr>
                <w:noProof/>
                <w:webHidden/>
              </w:rPr>
              <w:fldChar w:fldCharType="end"/>
            </w:r>
          </w:hyperlink>
        </w:p>
        <w:p w:rsidR="00932E64" w:rsidRDefault="00932E64">
          <w:r>
            <w:rPr>
              <w:b/>
              <w:bCs/>
            </w:rPr>
            <w:fldChar w:fldCharType="end"/>
          </w:r>
        </w:p>
      </w:sdtContent>
    </w:sdt>
    <w:p w:rsidR="008F3163" w:rsidRDefault="008F3163" w:rsidP="008F3163">
      <w:pPr>
        <w:ind w:firstLine="0"/>
        <w:jc w:val="center"/>
      </w:pPr>
    </w:p>
    <w:p w:rsidR="008F3163" w:rsidRDefault="008F3163" w:rsidP="008F3163">
      <w:pPr>
        <w:ind w:firstLine="0"/>
        <w:jc w:val="center"/>
        <w:sectPr w:rsidR="008F3163" w:rsidSect="000C389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F3163" w:rsidRDefault="008F3163" w:rsidP="008F3163">
      <w:pPr>
        <w:pStyle w:val="1"/>
      </w:pPr>
      <w:bookmarkStart w:id="1" w:name="_Toc475016114"/>
      <w:r>
        <w:lastRenderedPageBreak/>
        <w:t>Общая информация</w:t>
      </w:r>
      <w:bookmarkEnd w:id="1"/>
    </w:p>
    <w:p w:rsidR="008F3163" w:rsidRDefault="008F3163" w:rsidP="008F3163">
      <w:pPr>
        <w:jc w:val="both"/>
      </w:pPr>
      <w:r>
        <w:t xml:space="preserve">Губернаторский проект «Решаем вместе!» (далее – губернаторский проект) реализуется в 2017 </w:t>
      </w:r>
      <w:r w:rsidR="004A53B5">
        <w:t xml:space="preserve">году </w:t>
      </w:r>
      <w:r>
        <w:t xml:space="preserve">с целью </w:t>
      </w:r>
      <w:r w:rsidRPr="008F3163">
        <w:t xml:space="preserve">повышения уровня комфортности проживания жителей Ярославской области, их вовлечения в решение </w:t>
      </w:r>
      <w:r>
        <w:t xml:space="preserve">первоочередных </w:t>
      </w:r>
      <w:r w:rsidRPr="008F3163">
        <w:t>проблем местного значения</w:t>
      </w:r>
      <w:r>
        <w:t>.</w:t>
      </w:r>
    </w:p>
    <w:p w:rsidR="008F3163" w:rsidRDefault="008F3163" w:rsidP="008F3163">
      <w:pPr>
        <w:jc w:val="both"/>
      </w:pPr>
      <w:r>
        <w:t>В рамках</w:t>
      </w:r>
      <w:r w:rsidRPr="008F3163">
        <w:t xml:space="preserve"> </w:t>
      </w:r>
      <w:r>
        <w:t>г</w:t>
      </w:r>
      <w:r w:rsidRPr="008F3163">
        <w:t>убернаторск</w:t>
      </w:r>
      <w:r>
        <w:t>ого</w:t>
      </w:r>
      <w:r w:rsidRPr="008F3163">
        <w:t xml:space="preserve"> проект</w:t>
      </w:r>
      <w:r>
        <w:t xml:space="preserve">а муниципальным образованиям </w:t>
      </w:r>
      <w:r w:rsidRPr="008F3163">
        <w:t xml:space="preserve">на конкурсной </w:t>
      </w:r>
      <w:r w:rsidR="000B09A4">
        <w:t xml:space="preserve">основе </w:t>
      </w:r>
      <w:r w:rsidR="009B59EA">
        <w:t>предоставляется</w:t>
      </w:r>
      <w:r>
        <w:t xml:space="preserve"> финансовая помощь из федерального и областного бюдже</w:t>
      </w:r>
      <w:r w:rsidR="004A53B5">
        <w:t>тов</w:t>
      </w:r>
      <w:r w:rsidRPr="008F3163">
        <w:t xml:space="preserve"> на </w:t>
      </w:r>
      <w:r w:rsidR="00123F31">
        <w:t xml:space="preserve">выполнение </w:t>
      </w:r>
      <w:r>
        <w:t>проектов, поддержанных населением.</w:t>
      </w:r>
    </w:p>
    <w:p w:rsidR="008F3163" w:rsidRDefault="008F3163" w:rsidP="008F3163">
      <w:pPr>
        <w:jc w:val="both"/>
      </w:pPr>
      <w:r w:rsidRPr="008F3163">
        <w:t xml:space="preserve">В 2016 году </w:t>
      </w:r>
      <w:r w:rsidR="00123F31">
        <w:t xml:space="preserve">более </w:t>
      </w:r>
      <w:r w:rsidRPr="008F3163">
        <w:t>2</w:t>
      </w:r>
      <w:r w:rsidR="00123F31">
        <w:t>5</w:t>
      </w:r>
      <w:r w:rsidRPr="008F3163">
        <w:t xml:space="preserve"> регион</w:t>
      </w:r>
      <w:r w:rsidR="00C33D57">
        <w:t>ов</w:t>
      </w:r>
      <w:r w:rsidRPr="008F3163">
        <w:t xml:space="preserve"> </w:t>
      </w:r>
      <w:r w:rsidR="00C965F8" w:rsidRPr="008F3163">
        <w:t xml:space="preserve">Российской Федерации </w:t>
      </w:r>
      <w:r w:rsidR="00C965F8">
        <w:t xml:space="preserve">реализовывали </w:t>
      </w:r>
      <w:r w:rsidRPr="008F3163">
        <w:t>программы</w:t>
      </w:r>
      <w:r w:rsidR="00C965F8">
        <w:t xml:space="preserve"> и проекты </w:t>
      </w:r>
      <w:r w:rsidR="00E27C1E">
        <w:t>схожего содержания</w:t>
      </w:r>
      <w:r w:rsidRPr="008F3163">
        <w:t xml:space="preserve">. Впервые подобные </w:t>
      </w:r>
      <w:r w:rsidR="00C965F8">
        <w:t xml:space="preserve">механизмы распределения бюджетных средств </w:t>
      </w:r>
      <w:r w:rsidRPr="008F3163">
        <w:t xml:space="preserve">были </w:t>
      </w:r>
      <w:r w:rsidR="00C965F8">
        <w:t>апробированы</w:t>
      </w:r>
      <w:r w:rsidRPr="008F3163">
        <w:t xml:space="preserve"> в 2007 году в Ставропольском крае</w:t>
      </w:r>
      <w:r w:rsidR="00C965F8">
        <w:t>.</w:t>
      </w:r>
    </w:p>
    <w:p w:rsidR="009B59EA" w:rsidRDefault="00C965F8" w:rsidP="009B59EA">
      <w:pPr>
        <w:jc w:val="both"/>
      </w:pPr>
      <w:r>
        <w:t>Губернаторский проект</w:t>
      </w:r>
      <w:r w:rsidRPr="00C965F8">
        <w:t xml:space="preserve"> направлен на формирование </w:t>
      </w:r>
      <w:r w:rsidR="00211496">
        <w:t xml:space="preserve">местного </w:t>
      </w:r>
      <w:r w:rsidRPr="00C965F8">
        <w:t>бюджета</w:t>
      </w:r>
      <w:r w:rsidR="00211496">
        <w:t xml:space="preserve"> (бюджета муниципального образования)</w:t>
      </w:r>
      <w:r w:rsidRPr="00C965F8">
        <w:t xml:space="preserve"> понятного жителю </w:t>
      </w:r>
      <w:r w:rsidR="00211496">
        <w:t xml:space="preserve">или </w:t>
      </w:r>
      <w:r w:rsidRPr="00123F31">
        <w:rPr>
          <w:i/>
        </w:rPr>
        <w:t>открытого бюджета</w:t>
      </w:r>
      <w:r w:rsidRPr="00C965F8">
        <w:t xml:space="preserve">. </w:t>
      </w:r>
      <w:r w:rsidR="009B59EA">
        <w:t>Согласно методологии Министерства финансов Российской Федерации</w:t>
      </w:r>
      <w:r w:rsidR="009B59EA" w:rsidRPr="00C33D57">
        <w:t xml:space="preserve"> </w:t>
      </w:r>
      <w:r w:rsidR="009B59EA">
        <w:t>г</w:t>
      </w:r>
      <w:r w:rsidR="009B59EA" w:rsidRPr="00C33D57">
        <w:t>убернаторский проект</w:t>
      </w:r>
      <w:r w:rsidR="009B59EA">
        <w:t xml:space="preserve"> является примером </w:t>
      </w:r>
      <w:r w:rsidR="009B59EA" w:rsidRPr="00123F31">
        <w:rPr>
          <w:i/>
        </w:rPr>
        <w:t>инициативного бюджетирования</w:t>
      </w:r>
      <w:r w:rsidR="009B59EA">
        <w:t>.</w:t>
      </w:r>
    </w:p>
    <w:p w:rsidR="00C965F8" w:rsidRDefault="00C965F8" w:rsidP="008F3163">
      <w:pPr>
        <w:jc w:val="both"/>
      </w:pPr>
      <w:r w:rsidRPr="00C965F8">
        <w:t xml:space="preserve">Накопленная практика позволяет утверждать, что </w:t>
      </w:r>
      <w:r w:rsidR="00211496">
        <w:t>г</w:t>
      </w:r>
      <w:r w:rsidR="00211496" w:rsidRPr="00211496">
        <w:t>убернаторский проект</w:t>
      </w:r>
      <w:r w:rsidRPr="00C965F8">
        <w:t>:</w:t>
      </w:r>
    </w:p>
    <w:p w:rsidR="00211496" w:rsidRDefault="00211496" w:rsidP="00211496">
      <w:pPr>
        <w:jc w:val="both"/>
      </w:pPr>
      <w:r>
        <w:t xml:space="preserve">- </w:t>
      </w:r>
      <w:r w:rsidR="004A53B5">
        <w:t>решит</w:t>
      </w:r>
      <w:r>
        <w:t xml:space="preserve"> наиболее острые и первоочередные проблемы;</w:t>
      </w:r>
    </w:p>
    <w:p w:rsidR="00211496" w:rsidRDefault="00211496" w:rsidP="00211496">
      <w:pPr>
        <w:jc w:val="both"/>
      </w:pPr>
      <w:r>
        <w:t>- повысит эффективность расходования бюджетных средств</w:t>
      </w:r>
      <w:r w:rsidR="00C33D57">
        <w:t xml:space="preserve"> и качество решения вопросов местного значения</w:t>
      </w:r>
      <w:r>
        <w:t>;</w:t>
      </w:r>
    </w:p>
    <w:p w:rsidR="00211496" w:rsidRDefault="00211496" w:rsidP="00211496">
      <w:pPr>
        <w:jc w:val="both"/>
      </w:pPr>
      <w:r>
        <w:t xml:space="preserve">- </w:t>
      </w:r>
      <w:r w:rsidR="00B80DA9">
        <w:t>усилит</w:t>
      </w:r>
      <w:r>
        <w:t xml:space="preserve"> взаимодействи</w:t>
      </w:r>
      <w:r w:rsidR="00B80DA9">
        <w:t>е</w:t>
      </w:r>
      <w:r>
        <w:t xml:space="preserve"> органов местного самоуправления и жителей;</w:t>
      </w:r>
    </w:p>
    <w:p w:rsidR="00C33D57" w:rsidRDefault="00211496" w:rsidP="00211496">
      <w:pPr>
        <w:jc w:val="both"/>
      </w:pPr>
      <w:r>
        <w:t xml:space="preserve">- </w:t>
      </w:r>
      <w:r w:rsidR="00B80DA9">
        <w:t>повысит</w:t>
      </w:r>
      <w:r>
        <w:t xml:space="preserve"> уров</w:t>
      </w:r>
      <w:r w:rsidR="00B80DA9">
        <w:t>ень</w:t>
      </w:r>
      <w:r>
        <w:t xml:space="preserve"> информационной открытости </w:t>
      </w:r>
      <w:r w:rsidR="009B59EA">
        <w:t>местной власти;</w:t>
      </w:r>
    </w:p>
    <w:p w:rsidR="00211496" w:rsidRDefault="00C33D57" w:rsidP="00211496">
      <w:pPr>
        <w:jc w:val="both"/>
      </w:pPr>
      <w:r>
        <w:t>- усилит</w:t>
      </w:r>
      <w:r w:rsidR="00B80DA9">
        <w:t xml:space="preserve"> контроль со стороны населения за исполнением полномочий</w:t>
      </w:r>
      <w:r w:rsidR="009B59EA">
        <w:t>.</w:t>
      </w:r>
    </w:p>
    <w:p w:rsidR="00123F31" w:rsidRDefault="00123F31" w:rsidP="008F3163">
      <w:pPr>
        <w:jc w:val="both"/>
      </w:pPr>
    </w:p>
    <w:p w:rsidR="00123F31" w:rsidRDefault="00CB3007" w:rsidP="008F3163">
      <w:pPr>
        <w:jc w:val="both"/>
        <w:rPr>
          <w:i/>
        </w:rPr>
      </w:pPr>
      <w:r w:rsidRPr="00A260DF">
        <w:rPr>
          <w:i/>
        </w:rPr>
        <w:t>Информация о</w:t>
      </w:r>
      <w:r w:rsidR="009B59EA">
        <w:rPr>
          <w:i/>
        </w:rPr>
        <w:t xml:space="preserve"> ходе реализации губернаторского проекта</w:t>
      </w:r>
      <w:r w:rsidRPr="00A260DF">
        <w:rPr>
          <w:i/>
        </w:rPr>
        <w:t xml:space="preserve"> размещается </w:t>
      </w:r>
      <w:r w:rsidR="00E27C1E">
        <w:rPr>
          <w:i/>
        </w:rPr>
        <w:t xml:space="preserve">на специализированном разделе </w:t>
      </w:r>
      <w:r w:rsidRPr="00A260DF">
        <w:rPr>
          <w:i/>
        </w:rPr>
        <w:t>портал</w:t>
      </w:r>
      <w:r w:rsidR="00E27C1E">
        <w:rPr>
          <w:i/>
        </w:rPr>
        <w:t>а</w:t>
      </w:r>
      <w:r w:rsidRPr="00A260DF">
        <w:rPr>
          <w:i/>
        </w:rPr>
        <w:t xml:space="preserve"> органов государственной власти области (</w:t>
      </w:r>
      <w:hyperlink r:id="rId10" w:history="1">
        <w:r w:rsidR="004C5EDB" w:rsidRPr="00C73021">
          <w:rPr>
            <w:rStyle w:val="a8"/>
            <w:i/>
          </w:rPr>
          <w:t>www.yarregion.ru</w:t>
        </w:r>
      </w:hyperlink>
      <w:r w:rsidRPr="00A260DF">
        <w:rPr>
          <w:i/>
        </w:rPr>
        <w:t>).</w:t>
      </w:r>
    </w:p>
    <w:p w:rsidR="004C5EDB" w:rsidRDefault="00C33D57" w:rsidP="004C5EDB">
      <w:pPr>
        <w:jc w:val="both"/>
      </w:pPr>
      <w:r>
        <w:br w:type="page"/>
      </w:r>
    </w:p>
    <w:p w:rsidR="00C33D57" w:rsidRDefault="00C33D57" w:rsidP="00C33D57">
      <w:pPr>
        <w:pStyle w:val="1"/>
      </w:pPr>
      <w:bookmarkStart w:id="2" w:name="_Toc475016115"/>
      <w:r>
        <w:lastRenderedPageBreak/>
        <w:t>Основные термины</w:t>
      </w:r>
      <w:bookmarkEnd w:id="2"/>
    </w:p>
    <w:p w:rsidR="00C33D57" w:rsidRDefault="00123F31" w:rsidP="00C33D57">
      <w:pPr>
        <w:jc w:val="both"/>
      </w:pPr>
      <w:r>
        <w:t>В методических рекомендациях</w:t>
      </w:r>
      <w:r w:rsidR="00C33D57">
        <w:t xml:space="preserve"> используются следующие термины: </w:t>
      </w:r>
    </w:p>
    <w:p w:rsidR="00C33D57" w:rsidRDefault="00951C79" w:rsidP="00C33D57">
      <w:pPr>
        <w:jc w:val="both"/>
      </w:pPr>
      <w:r w:rsidRPr="00951C79">
        <w:t>1.</w:t>
      </w:r>
      <w:r w:rsidR="00C33D57" w:rsidRPr="00123F31">
        <w:rPr>
          <w:i/>
        </w:rPr>
        <w:t xml:space="preserve"> </w:t>
      </w:r>
      <w:r>
        <w:rPr>
          <w:i/>
        </w:rPr>
        <w:t>И</w:t>
      </w:r>
      <w:r w:rsidR="00C33D57" w:rsidRPr="00123F31">
        <w:rPr>
          <w:i/>
        </w:rPr>
        <w:t>нициативное бюджетирование</w:t>
      </w:r>
      <w:r w:rsidR="00C33D57">
        <w:t xml:space="preserve"> – механизм расходования бюджетных средств на решение проблем местного значения при участии жителей </w:t>
      </w:r>
      <w:r>
        <w:t>области.</w:t>
      </w:r>
    </w:p>
    <w:p w:rsidR="00C33D57" w:rsidRDefault="00951C79" w:rsidP="00C33D57">
      <w:pPr>
        <w:jc w:val="both"/>
      </w:pPr>
      <w:r w:rsidRPr="00951C79">
        <w:t>2.</w:t>
      </w:r>
      <w:r>
        <w:rPr>
          <w:i/>
        </w:rPr>
        <w:t xml:space="preserve"> П</w:t>
      </w:r>
      <w:r w:rsidR="00C33D57" w:rsidRPr="00123F31">
        <w:rPr>
          <w:i/>
        </w:rPr>
        <w:t>роект инициативного бюджетирования</w:t>
      </w:r>
      <w:r w:rsidR="00C33D57">
        <w:t xml:space="preserve"> – мероприятие, направленное на решение проблем</w:t>
      </w:r>
      <w:r w:rsidR="00123F31">
        <w:t>ы</w:t>
      </w:r>
      <w:r w:rsidR="00C33D57">
        <w:t xml:space="preserve"> местного значения при участии жителей области и реализуемое в рамках государственных программ, а также муниципальных программ</w:t>
      </w:r>
      <w:r>
        <w:t>.</w:t>
      </w:r>
    </w:p>
    <w:p w:rsidR="00C33D57" w:rsidRDefault="00951C79" w:rsidP="00C33D57">
      <w:pPr>
        <w:jc w:val="both"/>
      </w:pPr>
      <w:r w:rsidRPr="00951C79">
        <w:t>3.</w:t>
      </w:r>
      <w:r w:rsidR="00C33D57" w:rsidRPr="00123F31">
        <w:rPr>
          <w:i/>
        </w:rPr>
        <w:t xml:space="preserve"> </w:t>
      </w:r>
      <w:r>
        <w:rPr>
          <w:i/>
        </w:rPr>
        <w:t>П</w:t>
      </w:r>
      <w:r w:rsidR="00C33D57" w:rsidRPr="00123F31">
        <w:rPr>
          <w:i/>
        </w:rPr>
        <w:t>аспорт проекта инициативного бюджетирования</w:t>
      </w:r>
      <w:r w:rsidR="00C33D57">
        <w:t xml:space="preserve"> – документ, содержащий ключевые характеристики проекта инициативного бюджетирования и описание ожидаемого эффекта от его реализации.</w:t>
      </w:r>
    </w:p>
    <w:p w:rsidR="004B592F" w:rsidRDefault="009702AB" w:rsidP="00951C79">
      <w:pPr>
        <w:jc w:val="both"/>
      </w:pPr>
      <w:r w:rsidRPr="009702AB">
        <w:t>4.</w:t>
      </w:r>
      <w:r w:rsidR="000C18F3" w:rsidRPr="00951C79">
        <w:rPr>
          <w:i/>
        </w:rPr>
        <w:t xml:space="preserve"> </w:t>
      </w:r>
      <w:r>
        <w:rPr>
          <w:i/>
        </w:rPr>
        <w:t>С</w:t>
      </w:r>
      <w:r w:rsidR="00951C79" w:rsidRPr="00951C79">
        <w:rPr>
          <w:i/>
        </w:rPr>
        <w:t xml:space="preserve">обрание жителей </w:t>
      </w:r>
      <w:r w:rsidR="00951C79" w:rsidRPr="00951C79">
        <w:t>– мероприятие</w:t>
      </w:r>
      <w:r w:rsidR="00951C79">
        <w:t xml:space="preserve"> с участием жителей области по</w:t>
      </w:r>
      <w:r w:rsidR="00951C79">
        <w:rPr>
          <w:i/>
        </w:rPr>
        <w:t xml:space="preserve"> </w:t>
      </w:r>
      <w:r w:rsidR="00951C79" w:rsidRPr="00951C79">
        <w:t xml:space="preserve">обсуждению </w:t>
      </w:r>
      <w:r w:rsidR="00951C79">
        <w:t>и выбору проекта инициативного бюджетирования</w:t>
      </w:r>
      <w:r>
        <w:t xml:space="preserve">. Указанным термином </w:t>
      </w:r>
      <w:r w:rsidR="00BB1264">
        <w:t xml:space="preserve">в методических рекомендациях </w:t>
      </w:r>
      <w:r>
        <w:t>обознача</w:t>
      </w:r>
      <w:r w:rsidR="00BB1264">
        <w:t>ю</w:t>
      </w:r>
      <w:r>
        <w:t>тся также</w:t>
      </w:r>
      <w:r w:rsidR="00951C79">
        <w:t xml:space="preserve"> встреч</w:t>
      </w:r>
      <w:r>
        <w:t>а</w:t>
      </w:r>
      <w:r w:rsidR="00951C79">
        <w:t xml:space="preserve"> депутата Ярославской областной Думы с избирателями</w:t>
      </w:r>
      <w:r>
        <w:t xml:space="preserve">, </w:t>
      </w:r>
      <w:r w:rsidR="00951C79">
        <w:t>обще</w:t>
      </w:r>
      <w:r>
        <w:t>е</w:t>
      </w:r>
      <w:r w:rsidR="00951C79">
        <w:t xml:space="preserve"> собрани</w:t>
      </w:r>
      <w:r>
        <w:t>е</w:t>
      </w:r>
      <w:r w:rsidR="00951C79">
        <w:t xml:space="preserve"> собственников помещений в многоквартирном доме</w:t>
      </w:r>
      <w:r>
        <w:t>.</w:t>
      </w:r>
    </w:p>
    <w:p w:rsidR="00812CA6" w:rsidRDefault="00812CA6" w:rsidP="00951C79">
      <w:pPr>
        <w:jc w:val="both"/>
      </w:pPr>
    </w:p>
    <w:p w:rsidR="00812CA6" w:rsidRDefault="00640A40" w:rsidP="00640A40">
      <w:pPr>
        <w:pStyle w:val="1"/>
      </w:pPr>
      <w:bookmarkStart w:id="3" w:name="_Toc475016116"/>
      <w:r>
        <w:t>Направления проекта</w:t>
      </w:r>
      <w:bookmarkEnd w:id="3"/>
      <w:r>
        <w:t xml:space="preserve"> </w:t>
      </w:r>
    </w:p>
    <w:p w:rsidR="009702AB" w:rsidRDefault="00640A40" w:rsidP="00951C79">
      <w:pPr>
        <w:jc w:val="both"/>
      </w:pPr>
      <w:r>
        <w:t xml:space="preserve">Губернаторский проект реализуется по следующим </w:t>
      </w:r>
      <w:r w:rsidR="00E27C1E">
        <w:t xml:space="preserve">четырем </w:t>
      </w:r>
      <w:r>
        <w:t>направлениям</w:t>
      </w:r>
      <w:r w:rsidR="00F324DF">
        <w:t>:</w:t>
      </w:r>
    </w:p>
    <w:p w:rsidR="00AA1AC3" w:rsidRDefault="00F324DF" w:rsidP="00951C79">
      <w:pPr>
        <w:jc w:val="both"/>
      </w:pPr>
      <w:r w:rsidRPr="00F324DF">
        <w:t xml:space="preserve">1. </w:t>
      </w:r>
      <w:r>
        <w:t>Ф</w:t>
      </w:r>
      <w:r w:rsidRPr="00F324DF">
        <w:t>ормирование современной городской среды.</w:t>
      </w:r>
      <w:r>
        <w:t xml:space="preserve"> </w:t>
      </w:r>
    </w:p>
    <w:p w:rsidR="00F324DF" w:rsidRDefault="00F324DF" w:rsidP="00951C79">
      <w:pPr>
        <w:jc w:val="both"/>
      </w:pPr>
      <w:r>
        <w:t xml:space="preserve">Соответствующие субсидии из областного и федерального бюджетов по данному направлению </w:t>
      </w:r>
      <w:r w:rsidR="00072D2D">
        <w:t>выделяются</w:t>
      </w:r>
      <w:r>
        <w:t xml:space="preserve"> на финансирование проектов инициативного бюджетирования по благоустройству </w:t>
      </w:r>
      <w:r w:rsidR="00AA1AC3">
        <w:t xml:space="preserve">дворов </w:t>
      </w:r>
      <w:r>
        <w:t xml:space="preserve">многоквартирных домов и общественных территорий (площадей, набережных, </w:t>
      </w:r>
      <w:r w:rsidR="00AA1AC3">
        <w:t>улиц, переходных зон и т.</w:t>
      </w:r>
      <w:r>
        <w:t>д.)</w:t>
      </w:r>
      <w:r w:rsidR="00AA1AC3">
        <w:t>.</w:t>
      </w:r>
    </w:p>
    <w:p w:rsidR="00072D2D" w:rsidRDefault="00EB12B7" w:rsidP="00951C79">
      <w:pPr>
        <w:jc w:val="both"/>
      </w:pPr>
      <w:r>
        <w:t>Главный р</w:t>
      </w:r>
      <w:r w:rsidR="00072D2D">
        <w:t>аспорядитель средств: д</w:t>
      </w:r>
      <w:r w:rsidR="00072D2D" w:rsidRPr="00072D2D">
        <w:t>епартамент жилищно-коммунального хозяйства, энергетики и регулирования тарифов</w:t>
      </w:r>
      <w:r w:rsidR="00072D2D">
        <w:t xml:space="preserve"> Ярославской области.</w:t>
      </w:r>
    </w:p>
    <w:p w:rsidR="00AA1AC3" w:rsidRDefault="00AA1AC3" w:rsidP="00951C79">
      <w:pPr>
        <w:jc w:val="both"/>
      </w:pPr>
      <w:r>
        <w:t>2. Обустройство мест массового отдыха</w:t>
      </w:r>
      <w:r w:rsidRPr="00AA1AC3">
        <w:t xml:space="preserve"> (городских парков).</w:t>
      </w:r>
    </w:p>
    <w:p w:rsidR="00F324DF" w:rsidRDefault="00072D2D" w:rsidP="00951C79">
      <w:pPr>
        <w:jc w:val="both"/>
      </w:pPr>
      <w:r>
        <w:t xml:space="preserve">Финансирование </w:t>
      </w:r>
      <w:r w:rsidR="00D364C5">
        <w:t xml:space="preserve">за счет </w:t>
      </w:r>
      <w:r w:rsidR="00AA1AC3">
        <w:t>с</w:t>
      </w:r>
      <w:r>
        <w:t>редств</w:t>
      </w:r>
      <w:r w:rsidR="00AA1AC3">
        <w:t xml:space="preserve"> субсидий из федерального и областного бюджетов.</w:t>
      </w:r>
    </w:p>
    <w:p w:rsidR="00072D2D" w:rsidRDefault="00EB12B7" w:rsidP="00072D2D">
      <w:pPr>
        <w:jc w:val="both"/>
      </w:pPr>
      <w:r>
        <w:t>Главный р</w:t>
      </w:r>
      <w:r w:rsidR="00072D2D">
        <w:t>аспорядитель средств: д</w:t>
      </w:r>
      <w:r w:rsidR="00072D2D" w:rsidRPr="00072D2D">
        <w:t>епартамент жилищно-коммунального хозяйства, энергетики и регулирования тарифов</w:t>
      </w:r>
      <w:r w:rsidR="00072D2D">
        <w:t xml:space="preserve"> Ярославской области.</w:t>
      </w:r>
    </w:p>
    <w:p w:rsidR="007F63A4" w:rsidRDefault="00AA1AC3" w:rsidP="00951C79">
      <w:pPr>
        <w:jc w:val="both"/>
      </w:pPr>
      <w:r>
        <w:t>3. Капитальный ремонт</w:t>
      </w:r>
      <w:r w:rsidR="00084736">
        <w:t xml:space="preserve"> и укрепление материально-технической базы</w:t>
      </w:r>
      <w:r w:rsidRPr="00AA1AC3">
        <w:t xml:space="preserve"> му</w:t>
      </w:r>
      <w:r w:rsidR="00A05AFD">
        <w:t>ниципальных учреждений культуры</w:t>
      </w:r>
      <w:r w:rsidR="007F63A4">
        <w:t>.</w:t>
      </w:r>
    </w:p>
    <w:p w:rsidR="00F324DF" w:rsidRDefault="007F63A4" w:rsidP="00951C79">
      <w:pPr>
        <w:jc w:val="both"/>
      </w:pPr>
      <w:r>
        <w:t xml:space="preserve">Проекты инициативного бюджетирования </w:t>
      </w:r>
      <w:r w:rsidR="00072D2D">
        <w:t>финансируются</w:t>
      </w:r>
      <w:r w:rsidR="00A05AFD">
        <w:t xml:space="preserve"> средства</w:t>
      </w:r>
      <w:r w:rsidR="004A53B5">
        <w:t>ми</w:t>
      </w:r>
      <w:r w:rsidR="00A05AFD">
        <w:t xml:space="preserve"> субсиди</w:t>
      </w:r>
      <w:r w:rsidR="00D364C5">
        <w:t>й</w:t>
      </w:r>
      <w:r w:rsidR="00A05AFD">
        <w:t xml:space="preserve"> из </w:t>
      </w:r>
      <w:r w:rsidR="00084736">
        <w:t xml:space="preserve">федерального и </w:t>
      </w:r>
      <w:r w:rsidR="00A05AFD">
        <w:t>областного бюджет</w:t>
      </w:r>
      <w:r w:rsidR="00084736">
        <w:t>ов</w:t>
      </w:r>
      <w:r w:rsidR="00A05AFD">
        <w:t>.</w:t>
      </w:r>
    </w:p>
    <w:p w:rsidR="00072D2D" w:rsidRDefault="00EB12B7" w:rsidP="00072D2D">
      <w:pPr>
        <w:jc w:val="both"/>
      </w:pPr>
      <w:r>
        <w:lastRenderedPageBreak/>
        <w:t>Главный р</w:t>
      </w:r>
      <w:r w:rsidR="00072D2D">
        <w:t>аспорядитель средств: д</w:t>
      </w:r>
      <w:r w:rsidR="00072D2D" w:rsidRPr="00072D2D">
        <w:t xml:space="preserve">епартамент </w:t>
      </w:r>
      <w:r w:rsidR="00072D2D">
        <w:t>культуры Ярославской области.</w:t>
      </w:r>
    </w:p>
    <w:p w:rsidR="00A05AFD" w:rsidRDefault="00A05AFD" w:rsidP="00951C79">
      <w:pPr>
        <w:jc w:val="both"/>
      </w:pPr>
      <w:r>
        <w:t xml:space="preserve">4. </w:t>
      </w:r>
      <w:r w:rsidR="00CC2A0B">
        <w:t>Поддержка</w:t>
      </w:r>
      <w:r w:rsidR="00072D2D" w:rsidRPr="00072D2D">
        <w:t xml:space="preserve"> м</w:t>
      </w:r>
      <w:r w:rsidR="00CC2A0B">
        <w:t>естных инициатив.</w:t>
      </w:r>
    </w:p>
    <w:p w:rsidR="00640A40" w:rsidRDefault="00CC2A0B" w:rsidP="00951C79">
      <w:pPr>
        <w:jc w:val="both"/>
      </w:pPr>
      <w:r>
        <w:t>По данному направлению субсиди</w:t>
      </w:r>
      <w:r w:rsidR="00EB12B7">
        <w:t>я</w:t>
      </w:r>
      <w:r>
        <w:t xml:space="preserve"> и ин</w:t>
      </w:r>
      <w:r w:rsidR="00EB12B7">
        <w:t>ой</w:t>
      </w:r>
      <w:r>
        <w:t xml:space="preserve"> межбюджетны</w:t>
      </w:r>
      <w:r w:rsidR="00EB12B7">
        <w:t>й</w:t>
      </w:r>
      <w:r>
        <w:t xml:space="preserve"> трансферт из областного бюджета выделяются на проекты инициативного бюджетирования, </w:t>
      </w:r>
      <w:r w:rsidR="004A53B5">
        <w:t>направленные на р</w:t>
      </w:r>
      <w:r>
        <w:t>еш</w:t>
      </w:r>
      <w:r w:rsidR="004A53B5">
        <w:t>ение</w:t>
      </w:r>
      <w:r>
        <w:t xml:space="preserve"> первоочередны</w:t>
      </w:r>
      <w:r w:rsidR="004A53B5">
        <w:t>х</w:t>
      </w:r>
      <w:r>
        <w:t xml:space="preserve"> проблем </w:t>
      </w:r>
      <w:r w:rsidR="00A46AC5">
        <w:t>в отраслях образования, культуры, массового спорта и иных сферах деятельности местной власти.</w:t>
      </w:r>
    </w:p>
    <w:p w:rsidR="00640A40" w:rsidRDefault="00EB12B7" w:rsidP="00951C79">
      <w:pPr>
        <w:jc w:val="both"/>
      </w:pPr>
      <w:r>
        <w:t>Главный р</w:t>
      </w:r>
      <w:r w:rsidR="00A46AC5" w:rsidRPr="00A46AC5">
        <w:t xml:space="preserve">аспорядитель средств: департамент </w:t>
      </w:r>
      <w:r w:rsidR="00A46AC5">
        <w:t>территориального развития</w:t>
      </w:r>
      <w:r w:rsidR="00A46AC5" w:rsidRPr="00A46AC5">
        <w:t xml:space="preserve"> Ярославской области.</w:t>
      </w:r>
    </w:p>
    <w:p w:rsidR="00640A40" w:rsidRDefault="00640A40" w:rsidP="00951C79">
      <w:pPr>
        <w:jc w:val="both"/>
      </w:pPr>
    </w:p>
    <w:p w:rsidR="00CE093B" w:rsidRDefault="001F414C" w:rsidP="00333DBF">
      <w:pPr>
        <w:pStyle w:val="1"/>
      </w:pPr>
      <w:bookmarkStart w:id="4" w:name="_Toc475016117"/>
      <w:r>
        <w:t xml:space="preserve">Участники и </w:t>
      </w:r>
      <w:r w:rsidR="004B592F">
        <w:t xml:space="preserve">их </w:t>
      </w:r>
      <w:r w:rsidR="00DA3FB4">
        <w:t>задачи</w:t>
      </w:r>
      <w:bookmarkEnd w:id="4"/>
    </w:p>
    <w:p w:rsidR="00333DBF" w:rsidRDefault="00681194" w:rsidP="00681194">
      <w:pPr>
        <w:jc w:val="both"/>
      </w:pPr>
      <w:r>
        <w:t>Участники губернаторского проекта перечислены согласно их очередности вовлечения в проект.</w:t>
      </w:r>
    </w:p>
    <w:p w:rsidR="00925F3A" w:rsidRDefault="00925F3A" w:rsidP="00054293">
      <w:pPr>
        <w:jc w:val="both"/>
        <w:rPr>
          <w:b/>
        </w:rPr>
      </w:pPr>
    </w:p>
    <w:p w:rsidR="00054293" w:rsidRPr="00A43F9C" w:rsidRDefault="00054293" w:rsidP="000604E2">
      <w:pPr>
        <w:pStyle w:val="2"/>
      </w:pPr>
      <w:bookmarkStart w:id="5" w:name="_Toc475016118"/>
      <w:r w:rsidRPr="00A43F9C">
        <w:t>Жител</w:t>
      </w:r>
      <w:r w:rsidR="00F273E8">
        <w:t>ь</w:t>
      </w:r>
      <w:r w:rsidR="00A43F9C" w:rsidRPr="00A43F9C">
        <w:t xml:space="preserve"> области</w:t>
      </w:r>
      <w:r w:rsidR="00EF2ECB" w:rsidRPr="004C5EDB">
        <w:t xml:space="preserve"> </w:t>
      </w:r>
      <w:r w:rsidR="00EB12B7">
        <w:t>(</w:t>
      </w:r>
      <w:r w:rsidR="00EF2ECB" w:rsidRPr="004C5EDB">
        <w:t>предприятие, организация</w:t>
      </w:r>
      <w:r w:rsidR="00EB12B7">
        <w:t>)</w:t>
      </w:r>
      <w:bookmarkEnd w:id="5"/>
    </w:p>
    <w:p w:rsidR="00054293" w:rsidRDefault="00054293" w:rsidP="00054293">
      <w:pPr>
        <w:jc w:val="both"/>
      </w:pPr>
      <w:r>
        <w:t xml:space="preserve">В проекте </w:t>
      </w:r>
      <w:r w:rsidR="004B592F">
        <w:t>вправе принимать</w:t>
      </w:r>
      <w:r>
        <w:t xml:space="preserve"> участие жители </w:t>
      </w:r>
      <w:r w:rsidRPr="003E6AB7">
        <w:rPr>
          <w:color w:val="000000"/>
        </w:rPr>
        <w:t>в возрасте 18 лет и старше</w:t>
      </w:r>
      <w:r>
        <w:t>, проживающие на территории области.</w:t>
      </w:r>
    </w:p>
    <w:p w:rsidR="00054293" w:rsidRPr="00914684" w:rsidRDefault="00DA3FB4" w:rsidP="00054293">
      <w:pPr>
        <w:jc w:val="both"/>
        <w:rPr>
          <w:i/>
        </w:rPr>
      </w:pPr>
      <w:r w:rsidRPr="00914684">
        <w:rPr>
          <w:i/>
        </w:rPr>
        <w:t>Задачи</w:t>
      </w:r>
      <w:r w:rsidR="008A0C5A" w:rsidRPr="00914684">
        <w:rPr>
          <w:i/>
        </w:rPr>
        <w:t xml:space="preserve"> жителя</w:t>
      </w:r>
      <w:r w:rsidR="00054293" w:rsidRPr="00914684">
        <w:rPr>
          <w:i/>
        </w:rPr>
        <w:t>:</w:t>
      </w:r>
    </w:p>
    <w:p w:rsidR="00983993" w:rsidRDefault="00054293" w:rsidP="004B592F">
      <w:pPr>
        <w:jc w:val="both"/>
      </w:pPr>
      <w:r>
        <w:t>-</w:t>
      </w:r>
      <w:r w:rsidR="004B592F">
        <w:t xml:space="preserve"> </w:t>
      </w:r>
      <w:r>
        <w:t>обозначить</w:t>
      </w:r>
      <w:r w:rsidR="004B592F">
        <w:t xml:space="preserve"> </w:t>
      </w:r>
      <w:r w:rsidR="00C71ADC">
        <w:t xml:space="preserve">первоочередную </w:t>
      </w:r>
      <w:r>
        <w:t>проблему</w:t>
      </w:r>
      <w:r w:rsidR="004B592F">
        <w:t xml:space="preserve"> местного значения</w:t>
      </w:r>
      <w:r w:rsidR="00983993">
        <w:t>;</w:t>
      </w:r>
    </w:p>
    <w:p w:rsidR="00054293" w:rsidRDefault="00983993" w:rsidP="004B592F">
      <w:pPr>
        <w:jc w:val="both"/>
      </w:pPr>
      <w:r>
        <w:t>-</w:t>
      </w:r>
      <w:r w:rsidR="004B592F">
        <w:t xml:space="preserve"> предложить </w:t>
      </w:r>
      <w:r w:rsidR="00C71ADC">
        <w:t xml:space="preserve">оптимальный </w:t>
      </w:r>
      <w:r w:rsidR="004B592F">
        <w:t>вариант ее решения;</w:t>
      </w:r>
    </w:p>
    <w:p w:rsidR="00054293" w:rsidRDefault="00054293" w:rsidP="00054293">
      <w:pPr>
        <w:jc w:val="both"/>
      </w:pPr>
      <w:r>
        <w:t xml:space="preserve">- </w:t>
      </w:r>
      <w:r w:rsidR="004B592F">
        <w:t xml:space="preserve">принять участие в обсуждении </w:t>
      </w:r>
      <w:r w:rsidR="00983993">
        <w:t xml:space="preserve">проекта инициативного бюджетирования </w:t>
      </w:r>
      <w:r w:rsidR="004B592F">
        <w:t>на собрании жителей;</w:t>
      </w:r>
    </w:p>
    <w:p w:rsidR="00054293" w:rsidRDefault="00BE5F60" w:rsidP="00054293">
      <w:pPr>
        <w:jc w:val="both"/>
      </w:pPr>
      <w:r>
        <w:t xml:space="preserve">- </w:t>
      </w:r>
      <w:r w:rsidR="004B592F">
        <w:t>определить</w:t>
      </w:r>
      <w:r>
        <w:t xml:space="preserve"> </w:t>
      </w:r>
      <w:r w:rsidR="004B592F">
        <w:t>инициативную группу жителей</w:t>
      </w:r>
      <w:r w:rsidR="004A53B5">
        <w:t xml:space="preserve"> (представителей</w:t>
      </w:r>
      <w:r w:rsidR="006C1029">
        <w:t xml:space="preserve"> интересов жителей)</w:t>
      </w:r>
      <w:r>
        <w:t xml:space="preserve"> или войти в ее состав</w:t>
      </w:r>
      <w:r w:rsidR="004B592F">
        <w:t>;</w:t>
      </w:r>
    </w:p>
    <w:p w:rsidR="004B592F" w:rsidRDefault="00983993" w:rsidP="00054293">
      <w:pPr>
        <w:jc w:val="both"/>
      </w:pPr>
      <w:r>
        <w:t xml:space="preserve">- </w:t>
      </w:r>
      <w:r w:rsidR="00742E95">
        <w:t>отслеживать</w:t>
      </w:r>
      <w:r>
        <w:t xml:space="preserve"> ход </w:t>
      </w:r>
      <w:r w:rsidR="00540390">
        <w:t xml:space="preserve">конкурсного </w:t>
      </w:r>
      <w:r>
        <w:t>отбора проекта инициативного бюджетирования</w:t>
      </w:r>
      <w:r w:rsidR="002130B1">
        <w:t xml:space="preserve"> и его исполнение</w:t>
      </w:r>
      <w:r>
        <w:t>;</w:t>
      </w:r>
    </w:p>
    <w:p w:rsidR="00B81BE3" w:rsidRDefault="00983993" w:rsidP="00054293">
      <w:pPr>
        <w:jc w:val="both"/>
      </w:pPr>
      <w:r>
        <w:t xml:space="preserve">- </w:t>
      </w:r>
      <w:r w:rsidR="00B81BE3" w:rsidRPr="00B81BE3">
        <w:t>софинансирова</w:t>
      </w:r>
      <w:r w:rsidR="00B81BE3">
        <w:t>ть</w:t>
      </w:r>
      <w:r w:rsidR="00B81BE3" w:rsidRPr="00B81BE3">
        <w:t xml:space="preserve"> проект инициативного бюджетирования</w:t>
      </w:r>
      <w:r w:rsidR="00781729">
        <w:t xml:space="preserve"> (по решению собрания жителей);</w:t>
      </w:r>
    </w:p>
    <w:p w:rsidR="00742E95" w:rsidRDefault="00781729" w:rsidP="00742E95">
      <w:pPr>
        <w:jc w:val="both"/>
      </w:pPr>
      <w:r>
        <w:t>- участвовать</w:t>
      </w:r>
      <w:r w:rsidR="00C71ADC" w:rsidRPr="00C71ADC">
        <w:t xml:space="preserve"> </w:t>
      </w:r>
      <w:r w:rsidR="002375DA">
        <w:t xml:space="preserve">в </w:t>
      </w:r>
      <w:r w:rsidR="00C71ADC" w:rsidRPr="00C71ADC">
        <w:t>реализации проекта инициативного бюджетирования путем безвозмездно</w:t>
      </w:r>
      <w:r w:rsidR="00B87B64">
        <w:t>го</w:t>
      </w:r>
      <w:r w:rsidR="00C71ADC" w:rsidRPr="00C71ADC">
        <w:t xml:space="preserve"> выполнени</w:t>
      </w:r>
      <w:r w:rsidR="00B87B64">
        <w:t>я</w:t>
      </w:r>
      <w:r w:rsidR="00C71ADC" w:rsidRPr="00C71ADC">
        <w:t xml:space="preserve"> работ, предоставлени</w:t>
      </w:r>
      <w:r w:rsidR="00B87B64">
        <w:t>я</w:t>
      </w:r>
      <w:r w:rsidR="00C71ADC" w:rsidRPr="00C71ADC">
        <w:t xml:space="preserve"> материалов</w:t>
      </w:r>
      <w:r w:rsidR="00742E95">
        <w:t>,</w:t>
      </w:r>
      <w:r w:rsidR="00C71ADC" w:rsidRPr="00C71ADC">
        <w:t xml:space="preserve">  оборудования</w:t>
      </w:r>
      <w:r w:rsidR="00742E95">
        <w:t xml:space="preserve"> (по решению собрания жителей);</w:t>
      </w:r>
    </w:p>
    <w:p w:rsidR="002130B1" w:rsidRDefault="00742E95" w:rsidP="00925F3A">
      <w:pPr>
        <w:jc w:val="both"/>
      </w:pPr>
      <w:r>
        <w:t xml:space="preserve">- </w:t>
      </w:r>
      <w:r w:rsidR="002130B1">
        <w:t>сообщ</w:t>
      </w:r>
      <w:r w:rsidR="00F317C0">
        <w:t>и</w:t>
      </w:r>
      <w:r w:rsidR="002130B1">
        <w:t>ть о</w:t>
      </w:r>
      <w:r w:rsidR="00C8696F">
        <w:t xml:space="preserve"> проблемных вопросах </w:t>
      </w:r>
      <w:r w:rsidR="002130B1">
        <w:t>реализаци</w:t>
      </w:r>
      <w:r w:rsidR="00C8696F">
        <w:t>и</w:t>
      </w:r>
      <w:r w:rsidR="002130B1" w:rsidRPr="002130B1">
        <w:t xml:space="preserve"> проекта инициативного бюджетирования</w:t>
      </w:r>
      <w:r w:rsidR="002130B1">
        <w:t xml:space="preserve"> (задержки в проведении работ, некачественное исполнение)</w:t>
      </w:r>
      <w:r w:rsidR="0011291E">
        <w:t xml:space="preserve"> или о</w:t>
      </w:r>
      <w:r w:rsidR="00C8696F">
        <w:t>б его исполнении</w:t>
      </w:r>
      <w:r w:rsidR="0011291E">
        <w:t xml:space="preserve"> </w:t>
      </w:r>
      <w:r w:rsidR="00C8696F">
        <w:t>в установленный срок</w:t>
      </w:r>
      <w:r w:rsidR="00925F3A">
        <w:t>.</w:t>
      </w:r>
    </w:p>
    <w:p w:rsidR="00B87BF1" w:rsidRDefault="00B87BF1" w:rsidP="00B87BF1">
      <w:pPr>
        <w:jc w:val="both"/>
      </w:pPr>
      <w:r>
        <w:t>Юридическое лицо (за исключением бюджетного учреждения и муниципального предприятия) и индивидуальный предприниматель, осуществляющие деятельность на территории муниципального образования, взаимодействуют с инициатором проекта инициативного бюджетирования по финансированию проекта и нефинансовому вкладу в его исполнение.</w:t>
      </w:r>
    </w:p>
    <w:p w:rsidR="00B87BF1" w:rsidRPr="00EF2ECB" w:rsidRDefault="00B87BF1" w:rsidP="00EB12B7">
      <w:pPr>
        <w:keepNext/>
        <w:jc w:val="both"/>
        <w:rPr>
          <w:i/>
        </w:rPr>
      </w:pPr>
      <w:r w:rsidRPr="00D31AED">
        <w:rPr>
          <w:i/>
        </w:rPr>
        <w:lastRenderedPageBreak/>
        <w:t>Задачи предприятия и организации:</w:t>
      </w:r>
    </w:p>
    <w:p w:rsidR="00B87BF1" w:rsidRDefault="00B87BF1" w:rsidP="00B87BF1">
      <w:pPr>
        <w:jc w:val="both"/>
      </w:pPr>
      <w:r>
        <w:t>- ознакомиться с проектом инициативного бюджетирования, его значимостью для муниципального образования, сотрудников предприятия (организации), членов их семей;</w:t>
      </w:r>
    </w:p>
    <w:p w:rsidR="00B87BF1" w:rsidRDefault="00B87BF1" w:rsidP="00B87BF1">
      <w:pPr>
        <w:jc w:val="both"/>
      </w:pPr>
      <w:r>
        <w:t>- предложить финансовую помощь в его реализации (в форме добровольных пожертвований) и подтвердить ее оказание гарантийными письмами;</w:t>
      </w:r>
    </w:p>
    <w:p w:rsidR="00B87BF1" w:rsidRDefault="00B87BF1" w:rsidP="00B87BF1">
      <w:pPr>
        <w:jc w:val="both"/>
      </w:pPr>
      <w:r>
        <w:t>- предложить безвозмездно выполнить работы, предоставить материалы, оборудование и подтвердить стоимость безвозмездного вклада в реализацию проекта инициативного бюджетирования сметными расчетами;</w:t>
      </w:r>
    </w:p>
    <w:p w:rsidR="00B87BF1" w:rsidRDefault="00B87BF1" w:rsidP="00B87BF1">
      <w:pPr>
        <w:jc w:val="both"/>
      </w:pPr>
      <w:r>
        <w:t>- после начала реализации проекта инициативного бюджетирования оказать содействие в заявленных формах и объемах;</w:t>
      </w:r>
    </w:p>
    <w:p w:rsidR="00983993" w:rsidRDefault="00B87BF1" w:rsidP="00B87BF1">
      <w:pPr>
        <w:jc w:val="both"/>
      </w:pPr>
      <w:r>
        <w:t>- сообщить о проблемных вопросах реализации проекта инициативного бюджетирования или об его исполнении в установленный срок.</w:t>
      </w:r>
    </w:p>
    <w:p w:rsidR="00B87BF1" w:rsidRDefault="00B87BF1" w:rsidP="00054293">
      <w:pPr>
        <w:jc w:val="both"/>
      </w:pPr>
    </w:p>
    <w:p w:rsidR="00054293" w:rsidRPr="00A43F9C" w:rsidRDefault="00054293" w:rsidP="000604E2">
      <w:pPr>
        <w:pStyle w:val="2"/>
      </w:pPr>
      <w:bookmarkStart w:id="6" w:name="_Toc475016119"/>
      <w:r w:rsidRPr="00A43F9C">
        <w:t>Инициатор проекта</w:t>
      </w:r>
      <w:r w:rsidR="00EF2C36" w:rsidRPr="00EF2C36">
        <w:t xml:space="preserve"> инициативного бюджетирования</w:t>
      </w:r>
      <w:bookmarkEnd w:id="6"/>
    </w:p>
    <w:p w:rsidR="00054293" w:rsidRDefault="00054293" w:rsidP="00054293">
      <w:pPr>
        <w:jc w:val="both"/>
      </w:pPr>
      <w:r>
        <w:t>Инициатором проекта может выступать:</w:t>
      </w:r>
    </w:p>
    <w:p w:rsidR="00925F3A" w:rsidRPr="00333DBF" w:rsidRDefault="00925F3A" w:rsidP="00925F3A">
      <w:pPr>
        <w:jc w:val="both"/>
      </w:pPr>
      <w:r>
        <w:t>- житель области;</w:t>
      </w:r>
    </w:p>
    <w:p w:rsidR="00054293" w:rsidRDefault="00054293" w:rsidP="00054293">
      <w:pPr>
        <w:jc w:val="both"/>
      </w:pPr>
      <w:r>
        <w:t>- депутат Ярославской областной Думы;</w:t>
      </w:r>
    </w:p>
    <w:p w:rsidR="00054293" w:rsidRDefault="00054293" w:rsidP="00054293">
      <w:pPr>
        <w:jc w:val="both"/>
      </w:pPr>
      <w:r>
        <w:t>- глава администрации муниципального образования</w:t>
      </w:r>
      <w:r w:rsidR="00925F3A">
        <w:t>.</w:t>
      </w:r>
    </w:p>
    <w:p w:rsidR="00681194" w:rsidRPr="00914684" w:rsidRDefault="008A0C5A" w:rsidP="00681194">
      <w:pPr>
        <w:jc w:val="both"/>
        <w:rPr>
          <w:i/>
        </w:rPr>
      </w:pPr>
      <w:r w:rsidRPr="00914684">
        <w:rPr>
          <w:i/>
        </w:rPr>
        <w:t>Задачи</w:t>
      </w:r>
      <w:r w:rsidR="00D31FDB" w:rsidRPr="00914684">
        <w:rPr>
          <w:i/>
        </w:rPr>
        <w:t xml:space="preserve"> инициатора:</w:t>
      </w:r>
    </w:p>
    <w:p w:rsidR="009414C0" w:rsidRDefault="009414C0" w:rsidP="00681194">
      <w:pPr>
        <w:jc w:val="both"/>
      </w:pPr>
      <w:r>
        <w:t>- собрать предложения жителей по решению проблемы местного значения;</w:t>
      </w:r>
    </w:p>
    <w:p w:rsidR="009414C0" w:rsidRDefault="009414C0" w:rsidP="00681194">
      <w:pPr>
        <w:jc w:val="both"/>
      </w:pPr>
      <w:r>
        <w:t>- подготовить паспорт проекта инициативного бюджетирования;</w:t>
      </w:r>
    </w:p>
    <w:p w:rsidR="00A43F9C" w:rsidRDefault="00A43F9C" w:rsidP="00681194">
      <w:pPr>
        <w:jc w:val="both"/>
      </w:pPr>
      <w:r>
        <w:t>- организ</w:t>
      </w:r>
      <w:r w:rsidR="009414C0">
        <w:t>овать</w:t>
      </w:r>
      <w:r>
        <w:t xml:space="preserve"> обсуждени</w:t>
      </w:r>
      <w:r w:rsidR="009414C0">
        <w:t>е</w:t>
      </w:r>
      <w:r>
        <w:t xml:space="preserve"> проекта инициативного бюджетирования</w:t>
      </w:r>
      <w:r w:rsidR="009414C0">
        <w:t xml:space="preserve"> на собрании жителей, </w:t>
      </w:r>
      <w:r w:rsidR="00EB12B7">
        <w:t xml:space="preserve">представить проект на </w:t>
      </w:r>
      <w:r w:rsidR="00BB1EAB">
        <w:t>рассмотрение</w:t>
      </w:r>
      <w:r w:rsidR="00EB12B7">
        <w:t xml:space="preserve"> муниципальной </w:t>
      </w:r>
      <w:r w:rsidR="009414C0">
        <w:t>общественной комиссии по реализации губернаторского проекта</w:t>
      </w:r>
      <w:r>
        <w:t>;</w:t>
      </w:r>
    </w:p>
    <w:p w:rsidR="00A43F9C" w:rsidRDefault="00A43F9C" w:rsidP="00681194">
      <w:pPr>
        <w:jc w:val="both"/>
      </w:pPr>
      <w:r>
        <w:t xml:space="preserve">- </w:t>
      </w:r>
      <w:r w:rsidR="009414C0">
        <w:t>направить паспорт проекта инициативного бюджетирования с необходимым комплектом документов на</w:t>
      </w:r>
      <w:r>
        <w:t xml:space="preserve"> конкурс</w:t>
      </w:r>
      <w:r w:rsidR="009414C0">
        <w:t xml:space="preserve"> проектов (в проектный офис губернаторского проекта);</w:t>
      </w:r>
    </w:p>
    <w:p w:rsidR="00A43F9C" w:rsidRDefault="00A43F9C" w:rsidP="00681194">
      <w:pPr>
        <w:jc w:val="both"/>
      </w:pPr>
      <w:r>
        <w:t>- предст</w:t>
      </w:r>
      <w:r w:rsidR="00925F3A">
        <w:t>авить</w:t>
      </w:r>
      <w:r>
        <w:t xml:space="preserve"> интерес</w:t>
      </w:r>
      <w:r w:rsidR="009414C0">
        <w:t>ы жителей</w:t>
      </w:r>
      <w:r>
        <w:t xml:space="preserve"> на конкурс</w:t>
      </w:r>
      <w:r w:rsidR="00540390">
        <w:t>ном отборе</w:t>
      </w:r>
      <w:r w:rsidR="009414C0">
        <w:t xml:space="preserve"> проектов</w:t>
      </w:r>
      <w:r w:rsidR="00925F3A">
        <w:t>;</w:t>
      </w:r>
    </w:p>
    <w:p w:rsidR="00A43F9C" w:rsidRDefault="00A43F9C" w:rsidP="00681194">
      <w:pPr>
        <w:jc w:val="both"/>
      </w:pPr>
      <w:r>
        <w:t xml:space="preserve">- </w:t>
      </w:r>
      <w:r w:rsidR="006C1029">
        <w:t>координировать</w:t>
      </w:r>
      <w:r w:rsidR="00925F3A">
        <w:t xml:space="preserve"> сбор внебюджетных средств на реализацию проекта инициативного бюджетирования, его</w:t>
      </w:r>
      <w:r w:rsidR="006C1029">
        <w:t xml:space="preserve"> </w:t>
      </w:r>
      <w:r w:rsidR="00925F3A">
        <w:t>исполнение (работ</w:t>
      </w:r>
      <w:r w:rsidR="004A53B5">
        <w:t>ы</w:t>
      </w:r>
      <w:r w:rsidR="00925F3A">
        <w:t xml:space="preserve"> на объекте), в т.ч. с учетом</w:t>
      </w:r>
      <w:r w:rsidR="00925F3A" w:rsidRPr="00925F3A">
        <w:t xml:space="preserve"> безвозмездного выполнения работ</w:t>
      </w:r>
      <w:r w:rsidR="006C1029">
        <w:t>;</w:t>
      </w:r>
    </w:p>
    <w:p w:rsidR="006C1029" w:rsidRDefault="006C1029" w:rsidP="00681194">
      <w:pPr>
        <w:jc w:val="both"/>
      </w:pPr>
      <w:r>
        <w:t xml:space="preserve">- организовать приемку работ по проекту инициативного бюджетирования с участием </w:t>
      </w:r>
      <w:r w:rsidRPr="006C1029">
        <w:t>инициативной группы жителей</w:t>
      </w:r>
      <w:r w:rsidR="00925F3A">
        <w:t>.</w:t>
      </w:r>
    </w:p>
    <w:p w:rsidR="00D31FDB" w:rsidRDefault="00D31FDB" w:rsidP="00681194">
      <w:pPr>
        <w:jc w:val="both"/>
      </w:pPr>
    </w:p>
    <w:p w:rsidR="00A43F9C" w:rsidRPr="00A43F9C" w:rsidRDefault="00A43F9C" w:rsidP="000604E2">
      <w:pPr>
        <w:pStyle w:val="2"/>
      </w:pPr>
      <w:bookmarkStart w:id="7" w:name="_Toc475016120"/>
      <w:r w:rsidRPr="00A43F9C">
        <w:t>И</w:t>
      </w:r>
      <w:r w:rsidR="00054293" w:rsidRPr="00A43F9C">
        <w:t>нициативная группа жителей</w:t>
      </w:r>
      <w:bookmarkEnd w:id="7"/>
    </w:p>
    <w:p w:rsidR="00054293" w:rsidRDefault="00A43F9C" w:rsidP="00054293">
      <w:pPr>
        <w:jc w:val="both"/>
      </w:pPr>
      <w:r>
        <w:t>Инициативн</w:t>
      </w:r>
      <w:r w:rsidR="000959FA">
        <w:t>ая</w:t>
      </w:r>
      <w:r>
        <w:t xml:space="preserve"> групп</w:t>
      </w:r>
      <w:r w:rsidR="000959FA">
        <w:t>а</w:t>
      </w:r>
      <w:r>
        <w:t xml:space="preserve"> жителей </w:t>
      </w:r>
      <w:r w:rsidR="000959FA">
        <w:t>–</w:t>
      </w:r>
      <w:r>
        <w:t xml:space="preserve"> </w:t>
      </w:r>
      <w:r w:rsidR="000959FA" w:rsidRPr="00D31AED">
        <w:t xml:space="preserve">это </w:t>
      </w:r>
      <w:r w:rsidR="00054293" w:rsidRPr="00D31AED">
        <w:t>объединение жителей</w:t>
      </w:r>
      <w:r w:rsidR="00054293">
        <w:t xml:space="preserve"> области на основе общности интересов с целью решения </w:t>
      </w:r>
      <w:r w:rsidR="00D364C5">
        <w:t>проблемы местного значения</w:t>
      </w:r>
      <w:r w:rsidR="00054293">
        <w:t xml:space="preserve"> посредством реализации проек</w:t>
      </w:r>
      <w:r>
        <w:t>та инициативного бюджетирования.</w:t>
      </w:r>
    </w:p>
    <w:p w:rsidR="00204C83" w:rsidRDefault="005F4D93" w:rsidP="00054293">
      <w:pPr>
        <w:jc w:val="both"/>
      </w:pPr>
      <w:r>
        <w:lastRenderedPageBreak/>
        <w:t>Состав инициативной группы жителей формируется на собрании жителей.</w:t>
      </w:r>
      <w:r w:rsidR="005E62D3">
        <w:t xml:space="preserve"> </w:t>
      </w:r>
    </w:p>
    <w:p w:rsidR="005E62D3" w:rsidRDefault="005E62D3" w:rsidP="00054293">
      <w:pPr>
        <w:jc w:val="both"/>
      </w:pPr>
      <w:r>
        <w:t xml:space="preserve">По каждому проекту инициативного бюджетирования </w:t>
      </w:r>
      <w:r w:rsidR="00650517">
        <w:t xml:space="preserve">целесообразно образовывать </w:t>
      </w:r>
      <w:r>
        <w:t>отдельн</w:t>
      </w:r>
      <w:r w:rsidR="00650517">
        <w:t>ую инициативную группу.</w:t>
      </w:r>
      <w:r w:rsidR="00650517" w:rsidRPr="00650517">
        <w:t xml:space="preserve"> </w:t>
      </w:r>
      <w:r w:rsidR="00650517">
        <w:t>В исключительном случае д</w:t>
      </w:r>
      <w:r w:rsidR="00650517" w:rsidRPr="00650517">
        <w:t xml:space="preserve">опускается </w:t>
      </w:r>
      <w:r w:rsidR="00650517">
        <w:t>образование одной инициативной группы</w:t>
      </w:r>
      <w:r w:rsidR="00650517" w:rsidRPr="00650517">
        <w:t xml:space="preserve"> по нескольким проектам инициативного бюджетирования (при их планируемой реализации в одном учреждении, дворе многоквартирного дома или населенном пункте с малым количеством жителей</w:t>
      </w:r>
      <w:r w:rsidR="00650517">
        <w:t>).</w:t>
      </w:r>
    </w:p>
    <w:p w:rsidR="005F4D93" w:rsidRDefault="00A43F9C" w:rsidP="00054293">
      <w:pPr>
        <w:jc w:val="both"/>
      </w:pPr>
      <w:r>
        <w:t>В инициативн</w:t>
      </w:r>
      <w:r w:rsidR="005E62D3">
        <w:t>ую</w:t>
      </w:r>
      <w:r>
        <w:t xml:space="preserve"> групп</w:t>
      </w:r>
      <w:r w:rsidR="005E62D3">
        <w:t>у</w:t>
      </w:r>
      <w:r>
        <w:t xml:space="preserve"> </w:t>
      </w:r>
      <w:r w:rsidR="00762A87">
        <w:t>могут входить</w:t>
      </w:r>
      <w:r w:rsidR="005F4D93">
        <w:t xml:space="preserve"> жител</w:t>
      </w:r>
      <w:r w:rsidR="00762A87">
        <w:t>и</w:t>
      </w:r>
      <w:r w:rsidR="005F4D93">
        <w:t>:</w:t>
      </w:r>
    </w:p>
    <w:p w:rsidR="00A43F9C" w:rsidRDefault="005F4D93" w:rsidP="00054293">
      <w:pPr>
        <w:jc w:val="both"/>
      </w:pPr>
      <w:r>
        <w:t>- постоянно проживающи</w:t>
      </w:r>
      <w:r w:rsidR="00762A87">
        <w:t>е</w:t>
      </w:r>
      <w:r>
        <w:t xml:space="preserve"> или работающи</w:t>
      </w:r>
      <w:r w:rsidR="00762A87">
        <w:t>е</w:t>
      </w:r>
      <w:r>
        <w:t xml:space="preserve"> по месту реализации проекта инициативного бюджетирования</w:t>
      </w:r>
      <w:r w:rsidR="001B1E35">
        <w:t>, посещающи</w:t>
      </w:r>
      <w:r w:rsidR="00762A87">
        <w:t>е</w:t>
      </w:r>
      <w:r w:rsidR="001B1E35">
        <w:t xml:space="preserve"> учреждение, в котором планируется реализация проекта инициативного бюджетирования</w:t>
      </w:r>
      <w:r>
        <w:t>;</w:t>
      </w:r>
    </w:p>
    <w:p w:rsidR="005F4D93" w:rsidRDefault="005F4D93" w:rsidP="00054293">
      <w:pPr>
        <w:jc w:val="both"/>
      </w:pPr>
      <w:r>
        <w:t xml:space="preserve">- </w:t>
      </w:r>
      <w:r w:rsidR="001B1E35">
        <w:t>вовлеченны</w:t>
      </w:r>
      <w:r w:rsidR="00762A87">
        <w:t>е</w:t>
      </w:r>
      <w:r w:rsidR="001B1E35">
        <w:t xml:space="preserve"> в</w:t>
      </w:r>
      <w:r>
        <w:t xml:space="preserve"> повседневной деятельности</w:t>
      </w:r>
      <w:r w:rsidR="001B1E35">
        <w:t xml:space="preserve"> в</w:t>
      </w:r>
      <w:r>
        <w:t xml:space="preserve"> </w:t>
      </w:r>
      <w:r w:rsidR="001B1E35">
        <w:t xml:space="preserve">проблему </w:t>
      </w:r>
      <w:r w:rsidR="001B1E35" w:rsidRPr="001B1E35">
        <w:t>местного значения</w:t>
      </w:r>
      <w:r w:rsidR="001B1E35">
        <w:t>, на решение которой</w:t>
      </w:r>
      <w:r w:rsidR="001B1E35" w:rsidRPr="001B1E35">
        <w:t xml:space="preserve"> </w:t>
      </w:r>
      <w:r w:rsidR="001B1E35">
        <w:t xml:space="preserve">направлен </w:t>
      </w:r>
      <w:r>
        <w:t>проект инициативного бюджетирования;</w:t>
      </w:r>
    </w:p>
    <w:p w:rsidR="00D8025F" w:rsidRDefault="005F4D93">
      <w:pPr>
        <w:jc w:val="both"/>
      </w:pPr>
      <w:r>
        <w:t>- имеющи</w:t>
      </w:r>
      <w:r w:rsidR="00762A87">
        <w:t>е</w:t>
      </w:r>
      <w:r>
        <w:t xml:space="preserve"> свободное время для обсуждени</w:t>
      </w:r>
      <w:r w:rsidR="007072CC">
        <w:t>я</w:t>
      </w:r>
      <w:r>
        <w:t xml:space="preserve"> проекта инициативного бюджетирования</w:t>
      </w:r>
      <w:r w:rsidR="001B1E35">
        <w:t xml:space="preserve">, </w:t>
      </w:r>
      <w:r w:rsidR="001B1E35" w:rsidRPr="001B1E35">
        <w:t>сбор</w:t>
      </w:r>
      <w:r w:rsidR="007072CC">
        <w:t>а</w:t>
      </w:r>
      <w:r w:rsidR="001B1E35" w:rsidRPr="001B1E35">
        <w:t xml:space="preserve"> внебюджетных средств на </w:t>
      </w:r>
      <w:r w:rsidR="001B1E35">
        <w:t xml:space="preserve">его </w:t>
      </w:r>
      <w:r w:rsidR="001B1E35" w:rsidRPr="001B1E35">
        <w:t>реализацию</w:t>
      </w:r>
      <w:r w:rsidR="001B1E35">
        <w:t>, приемк</w:t>
      </w:r>
      <w:r w:rsidR="007072CC">
        <w:t>у</w:t>
      </w:r>
      <w:r w:rsidR="001B1E35">
        <w:t xml:space="preserve"> работ.</w:t>
      </w:r>
    </w:p>
    <w:p w:rsidR="00941450" w:rsidRDefault="00941450">
      <w:pPr>
        <w:jc w:val="both"/>
      </w:pPr>
      <w:r>
        <w:t xml:space="preserve">Количество участников инициативной группы целесообразно ограничить </w:t>
      </w:r>
      <w:r w:rsidR="00EC6ADF">
        <w:t>тремя</w:t>
      </w:r>
      <w:r>
        <w:t xml:space="preserve"> жителями</w:t>
      </w:r>
      <w:r w:rsidR="00EC6ADF">
        <w:t>.</w:t>
      </w:r>
    </w:p>
    <w:p w:rsidR="00914684" w:rsidRPr="00914684" w:rsidRDefault="00914684">
      <w:pPr>
        <w:jc w:val="both"/>
        <w:rPr>
          <w:i/>
        </w:rPr>
      </w:pPr>
      <w:r w:rsidRPr="00914684">
        <w:rPr>
          <w:i/>
        </w:rPr>
        <w:t>Задачи инициативной группы жителей:</w:t>
      </w:r>
    </w:p>
    <w:p w:rsidR="00914684" w:rsidRDefault="00914684">
      <w:pPr>
        <w:jc w:val="both"/>
      </w:pPr>
      <w:r w:rsidRPr="00914684">
        <w:t>- подготов</w:t>
      </w:r>
      <w:r w:rsidR="00604E09">
        <w:t>ить</w:t>
      </w:r>
      <w:r w:rsidRPr="00914684">
        <w:t xml:space="preserve"> предложени</w:t>
      </w:r>
      <w:r w:rsidR="00604E09">
        <w:t>я</w:t>
      </w:r>
      <w:r w:rsidRPr="00914684">
        <w:t xml:space="preserve"> </w:t>
      </w:r>
      <w:r>
        <w:t>по реализации</w:t>
      </w:r>
      <w:r w:rsidRPr="00914684">
        <w:t xml:space="preserve"> проекта инициативного бюджетирования;</w:t>
      </w:r>
    </w:p>
    <w:p w:rsidR="00914684" w:rsidRDefault="00914684">
      <w:pPr>
        <w:jc w:val="both"/>
      </w:pPr>
      <w:r w:rsidRPr="00914684">
        <w:t xml:space="preserve">- </w:t>
      </w:r>
      <w:r w:rsidR="00204C83">
        <w:t xml:space="preserve">ознакомиться и </w:t>
      </w:r>
      <w:r w:rsidRPr="00914684">
        <w:t>согласова</w:t>
      </w:r>
      <w:r w:rsidR="00604E09">
        <w:t>ть</w:t>
      </w:r>
      <w:r>
        <w:t xml:space="preserve"> (подписа</w:t>
      </w:r>
      <w:r w:rsidR="00604E09">
        <w:t>ть</w:t>
      </w:r>
      <w:r>
        <w:t>)</w:t>
      </w:r>
      <w:r w:rsidRPr="00914684">
        <w:t xml:space="preserve"> </w:t>
      </w:r>
      <w:r>
        <w:t xml:space="preserve">паспорт </w:t>
      </w:r>
      <w:r w:rsidRPr="00914684">
        <w:t>проекта инициативного бюджетирования;</w:t>
      </w:r>
    </w:p>
    <w:p w:rsidR="00914684" w:rsidRDefault="00914684">
      <w:pPr>
        <w:jc w:val="both"/>
      </w:pPr>
      <w:r w:rsidRPr="00914684">
        <w:t xml:space="preserve">- </w:t>
      </w:r>
      <w:r>
        <w:t>с</w:t>
      </w:r>
      <w:r w:rsidR="00604E09">
        <w:t>о</w:t>
      </w:r>
      <w:r>
        <w:t>бр</w:t>
      </w:r>
      <w:r w:rsidR="00604E09">
        <w:t>ать</w:t>
      </w:r>
      <w:r>
        <w:t xml:space="preserve"> средств</w:t>
      </w:r>
      <w:r w:rsidR="00604E09">
        <w:t>а</w:t>
      </w:r>
      <w:r>
        <w:t xml:space="preserve"> жителей на </w:t>
      </w:r>
      <w:r w:rsidRPr="00914684">
        <w:t>софинансирова</w:t>
      </w:r>
      <w:r>
        <w:t>ние</w:t>
      </w:r>
      <w:r w:rsidRPr="00914684">
        <w:t xml:space="preserve"> проект</w:t>
      </w:r>
      <w:r>
        <w:t>а</w:t>
      </w:r>
      <w:r w:rsidRPr="00914684">
        <w:t xml:space="preserve"> инициативного бюджетирования</w:t>
      </w:r>
      <w:r w:rsidR="00C45646">
        <w:t xml:space="preserve"> </w:t>
      </w:r>
      <w:r w:rsidR="00F102B4" w:rsidRPr="00914684">
        <w:t>(по решению собрания жителей)</w:t>
      </w:r>
      <w:r w:rsidRPr="00914684">
        <w:t xml:space="preserve"> </w:t>
      </w:r>
      <w:r w:rsidR="00F102B4">
        <w:t xml:space="preserve">и перечислить их в местный бюджет в форме </w:t>
      </w:r>
      <w:r w:rsidR="00F102B4" w:rsidRPr="0049538D">
        <w:rPr>
          <w:rFonts w:eastAsia="Calibri"/>
        </w:rPr>
        <w:t>безвозмездных поступлений (добровольных пожертвований)</w:t>
      </w:r>
      <w:r w:rsidRPr="00914684">
        <w:t>;</w:t>
      </w:r>
    </w:p>
    <w:p w:rsidR="00914684" w:rsidRDefault="00914684">
      <w:pPr>
        <w:jc w:val="both"/>
      </w:pPr>
      <w:r>
        <w:t>-</w:t>
      </w:r>
      <w:r w:rsidRPr="00914684">
        <w:t xml:space="preserve"> </w:t>
      </w:r>
      <w:r>
        <w:t xml:space="preserve"> привлеч</w:t>
      </w:r>
      <w:r w:rsidR="00604E09">
        <w:t>ь</w:t>
      </w:r>
      <w:r>
        <w:t xml:space="preserve"> жителей к </w:t>
      </w:r>
      <w:r w:rsidRPr="00914684">
        <w:t>безвозмездно</w:t>
      </w:r>
      <w:r>
        <w:t>му</w:t>
      </w:r>
      <w:r w:rsidRPr="00914684">
        <w:t xml:space="preserve"> выполнени</w:t>
      </w:r>
      <w:r>
        <w:t>ю</w:t>
      </w:r>
      <w:r w:rsidRPr="00914684">
        <w:t xml:space="preserve"> работ, предоставлени</w:t>
      </w:r>
      <w:r>
        <w:t>ю</w:t>
      </w:r>
      <w:r w:rsidRPr="00914684">
        <w:t xml:space="preserve"> материалов и оборудования</w:t>
      </w:r>
      <w:r>
        <w:t xml:space="preserve"> </w:t>
      </w:r>
      <w:r w:rsidRPr="00914684">
        <w:t>(по решению собрания жителей);</w:t>
      </w:r>
    </w:p>
    <w:p w:rsidR="00914684" w:rsidRDefault="00D465D4">
      <w:pPr>
        <w:jc w:val="both"/>
      </w:pPr>
      <w:r w:rsidRPr="00D465D4">
        <w:t>- пр</w:t>
      </w:r>
      <w:r w:rsidR="00604E09">
        <w:t>инять</w:t>
      </w:r>
      <w:r w:rsidRPr="00D465D4">
        <w:t xml:space="preserve"> результат</w:t>
      </w:r>
      <w:r w:rsidR="00604E09">
        <w:t>ы</w:t>
      </w:r>
      <w:r w:rsidRPr="00D465D4">
        <w:t xml:space="preserve"> проекта инициативного бюджетирования</w:t>
      </w:r>
      <w:r w:rsidR="000C389E">
        <w:t xml:space="preserve"> (подписа</w:t>
      </w:r>
      <w:r w:rsidR="00604E09">
        <w:t>ть</w:t>
      </w:r>
      <w:r w:rsidR="000C389E">
        <w:t xml:space="preserve"> акт приемки</w:t>
      </w:r>
      <w:r w:rsidR="00204C83">
        <w:t xml:space="preserve"> или указать на недостатки рабо</w:t>
      </w:r>
      <w:r w:rsidR="008155A1">
        <w:t>т</w:t>
      </w:r>
      <w:r w:rsidR="000C389E">
        <w:t>)</w:t>
      </w:r>
      <w:r w:rsidRPr="00D465D4">
        <w:t>.</w:t>
      </w:r>
    </w:p>
    <w:p w:rsidR="00D465D4" w:rsidRDefault="00D465D4">
      <w:pPr>
        <w:jc w:val="both"/>
      </w:pPr>
    </w:p>
    <w:p w:rsidR="005E62D3" w:rsidRDefault="00E27C1E" w:rsidP="000604E2">
      <w:pPr>
        <w:pStyle w:val="2"/>
      </w:pPr>
      <w:bookmarkStart w:id="8" w:name="_Toc475016121"/>
      <w:r>
        <w:t>Муниципальная о</w:t>
      </w:r>
      <w:r w:rsidR="005E62D3" w:rsidRPr="005E62D3">
        <w:t>бщественн</w:t>
      </w:r>
      <w:r w:rsidR="00F273E8">
        <w:t>ая</w:t>
      </w:r>
      <w:r w:rsidR="005E62D3" w:rsidRPr="005E62D3">
        <w:t xml:space="preserve"> комисси</w:t>
      </w:r>
      <w:r w:rsidR="00F273E8">
        <w:t>я</w:t>
      </w:r>
      <w:bookmarkEnd w:id="8"/>
    </w:p>
    <w:p w:rsidR="0009761E" w:rsidRDefault="00E27C1E">
      <w:pPr>
        <w:jc w:val="both"/>
      </w:pPr>
      <w:r>
        <w:t>Муниципальная о</w:t>
      </w:r>
      <w:r w:rsidR="000C389E">
        <w:t>бщественн</w:t>
      </w:r>
      <w:r w:rsidR="00F273E8">
        <w:t>ая</w:t>
      </w:r>
      <w:r w:rsidR="000C389E">
        <w:t xml:space="preserve"> комисси</w:t>
      </w:r>
      <w:r w:rsidR="00F273E8">
        <w:t>я</w:t>
      </w:r>
      <w:r w:rsidR="000C389E">
        <w:t xml:space="preserve"> по реализации губернаторского проекта</w:t>
      </w:r>
      <w:r w:rsidR="005E62D3" w:rsidRPr="000C389E">
        <w:t xml:space="preserve"> </w:t>
      </w:r>
      <w:r w:rsidR="000C389E" w:rsidRPr="000C389E">
        <w:t>формиру</w:t>
      </w:r>
      <w:r w:rsidR="00F273E8">
        <w:t>е</w:t>
      </w:r>
      <w:r w:rsidR="000C389E">
        <w:t xml:space="preserve">тся </w:t>
      </w:r>
      <w:r w:rsidR="000C389E" w:rsidRPr="000C389E">
        <w:t>в городск</w:t>
      </w:r>
      <w:r w:rsidR="00F273E8">
        <w:t>ом</w:t>
      </w:r>
      <w:r w:rsidR="000C389E" w:rsidRPr="000C389E">
        <w:t xml:space="preserve"> округ</w:t>
      </w:r>
      <w:r w:rsidR="00F273E8">
        <w:t>е</w:t>
      </w:r>
      <w:r w:rsidR="000C389E" w:rsidRPr="000C389E">
        <w:t xml:space="preserve"> и муниципальн</w:t>
      </w:r>
      <w:r w:rsidR="00F273E8">
        <w:t>ом</w:t>
      </w:r>
      <w:r w:rsidR="000C389E" w:rsidRPr="000C389E">
        <w:t xml:space="preserve"> район</w:t>
      </w:r>
      <w:r w:rsidR="00F273E8">
        <w:t>е</w:t>
      </w:r>
      <w:r w:rsidR="000C389E" w:rsidRPr="000C389E">
        <w:t xml:space="preserve"> области</w:t>
      </w:r>
      <w:r w:rsidR="0009761E">
        <w:t xml:space="preserve"> (по одной </w:t>
      </w:r>
      <w:r w:rsidR="00BB0FCB">
        <w:t>комиссии</w:t>
      </w:r>
      <w:r w:rsidR="0009761E">
        <w:t xml:space="preserve"> в каждом из них).</w:t>
      </w:r>
    </w:p>
    <w:p w:rsidR="0009761E" w:rsidRDefault="0009761E" w:rsidP="0009761E">
      <w:pPr>
        <w:jc w:val="both"/>
      </w:pPr>
      <w:r>
        <w:t>Общественн</w:t>
      </w:r>
      <w:r w:rsidR="00F273E8">
        <w:t>ая</w:t>
      </w:r>
      <w:r>
        <w:t xml:space="preserve"> комисси</w:t>
      </w:r>
      <w:r w:rsidR="00F273E8">
        <w:t>я</w:t>
      </w:r>
      <w:r>
        <w:t xml:space="preserve"> руководству</w:t>
      </w:r>
      <w:r w:rsidR="00F273E8">
        <w:t>е</w:t>
      </w:r>
      <w:r>
        <w:t xml:space="preserve">тся типовым регламентом работы, утвержденным указом Губернатора области о </w:t>
      </w:r>
      <w:r w:rsidRPr="0009761E">
        <w:t>губернаторско</w:t>
      </w:r>
      <w:r>
        <w:t>м</w:t>
      </w:r>
      <w:r w:rsidRPr="0009761E">
        <w:t xml:space="preserve"> проект</w:t>
      </w:r>
      <w:r>
        <w:t>е.</w:t>
      </w:r>
    </w:p>
    <w:p w:rsidR="0009761E" w:rsidRDefault="0009761E" w:rsidP="001B0783">
      <w:pPr>
        <w:keepNext/>
        <w:jc w:val="both"/>
      </w:pPr>
      <w:r>
        <w:lastRenderedPageBreak/>
        <w:t xml:space="preserve">В состав </w:t>
      </w:r>
      <w:r w:rsidR="00E27C1E">
        <w:t xml:space="preserve">муниципальной </w:t>
      </w:r>
      <w:r>
        <w:t>общественн</w:t>
      </w:r>
      <w:r w:rsidR="00F273E8">
        <w:t>ой</w:t>
      </w:r>
      <w:r>
        <w:t xml:space="preserve"> комисси</w:t>
      </w:r>
      <w:r w:rsidR="00F273E8">
        <w:t>и</w:t>
      </w:r>
      <w:r>
        <w:t xml:space="preserve"> </w:t>
      </w:r>
      <w:r w:rsidRPr="00D31AED">
        <w:t>целесообразно</w:t>
      </w:r>
      <w:r>
        <w:t xml:space="preserve"> включать:</w:t>
      </w:r>
    </w:p>
    <w:p w:rsidR="001308CE" w:rsidRDefault="001308CE" w:rsidP="0009761E">
      <w:pPr>
        <w:jc w:val="both"/>
      </w:pPr>
      <w:r>
        <w:t>- главу администрации (председатель общественной комиссии);</w:t>
      </w:r>
    </w:p>
    <w:p w:rsidR="0009761E" w:rsidRDefault="0009761E" w:rsidP="0009761E">
      <w:pPr>
        <w:jc w:val="both"/>
      </w:pPr>
      <w:r>
        <w:t>-</w:t>
      </w:r>
      <w:r w:rsidRPr="0009761E">
        <w:t xml:space="preserve"> депутатов Ярославской областной Думы, представителей </w:t>
      </w:r>
      <w:r w:rsidR="00E27C1E">
        <w:t xml:space="preserve">общественных палат, </w:t>
      </w:r>
      <w:r w:rsidRPr="0009761E">
        <w:t>политических партий</w:t>
      </w:r>
      <w:r>
        <w:t>,</w:t>
      </w:r>
      <w:r w:rsidRPr="0009761E">
        <w:t xml:space="preserve"> движений, общественных организаций</w:t>
      </w:r>
      <w:r w:rsidR="00E41CDD">
        <w:t>;</w:t>
      </w:r>
    </w:p>
    <w:p w:rsidR="00CA30F1" w:rsidRDefault="0009761E" w:rsidP="00CA30F1">
      <w:pPr>
        <w:jc w:val="both"/>
      </w:pPr>
      <w:r>
        <w:t>- представителей средств массовой информации</w:t>
      </w:r>
      <w:r w:rsidR="00CA30F1">
        <w:t>;</w:t>
      </w:r>
      <w:r w:rsidR="001308CE">
        <w:t xml:space="preserve">  </w:t>
      </w:r>
    </w:p>
    <w:p w:rsidR="00CA30F1" w:rsidRDefault="00CA30F1" w:rsidP="00CA30F1">
      <w:pPr>
        <w:jc w:val="both"/>
      </w:pPr>
      <w:r>
        <w:t xml:space="preserve">- руководителей структурных подразделений администрации (по </w:t>
      </w:r>
      <w:r w:rsidR="00CB328D">
        <w:t>направлениям</w:t>
      </w:r>
      <w:r>
        <w:t xml:space="preserve"> проектов инициативного бюджетирования);</w:t>
      </w:r>
    </w:p>
    <w:p w:rsidR="00CA30F1" w:rsidRDefault="00CA30F1" w:rsidP="00CA30F1">
      <w:pPr>
        <w:jc w:val="both"/>
      </w:pPr>
      <w:r>
        <w:t xml:space="preserve"> - глав поселений (при решении </w:t>
      </w:r>
      <w:r w:rsidRPr="0009761E">
        <w:t>проект</w:t>
      </w:r>
      <w:r>
        <w:t>ами</w:t>
      </w:r>
      <w:r w:rsidRPr="0009761E">
        <w:t xml:space="preserve"> инициативного бюджетирования </w:t>
      </w:r>
      <w:r>
        <w:t>вопросов местного значения поселений);</w:t>
      </w:r>
    </w:p>
    <w:p w:rsidR="0009761E" w:rsidRDefault="00CA30F1" w:rsidP="0009761E">
      <w:pPr>
        <w:jc w:val="both"/>
      </w:pPr>
      <w:r>
        <w:t>- иных заинтересованных лиц.</w:t>
      </w:r>
    </w:p>
    <w:p w:rsidR="00BB0FCB" w:rsidRPr="004202DF" w:rsidRDefault="00BB0FCB" w:rsidP="00BB0FCB">
      <w:pPr>
        <w:jc w:val="both"/>
      </w:pPr>
      <w:r w:rsidRPr="004202DF">
        <w:t xml:space="preserve">Состав </w:t>
      </w:r>
      <w:r>
        <w:t xml:space="preserve">общественной </w:t>
      </w:r>
      <w:r w:rsidRPr="004202DF">
        <w:t>комиссии утверждается постановлением администрации</w:t>
      </w:r>
      <w:r w:rsidR="00BB1EAB">
        <w:t xml:space="preserve"> городского округа (муниципального района)</w:t>
      </w:r>
      <w:r w:rsidRPr="004202DF">
        <w:t>.</w:t>
      </w:r>
      <w:r w:rsidR="00E41CDD">
        <w:t xml:space="preserve"> </w:t>
      </w:r>
      <w:r>
        <w:t>Р</w:t>
      </w:r>
      <w:r w:rsidRPr="004202DF">
        <w:t xml:space="preserve">ешения принимаются большинством голосов от числа присутствующих на заседании членов </w:t>
      </w:r>
      <w:r>
        <w:t xml:space="preserve">общественной </w:t>
      </w:r>
      <w:r w:rsidRPr="004202DF">
        <w:t>комиссии</w:t>
      </w:r>
      <w:r>
        <w:t xml:space="preserve"> и</w:t>
      </w:r>
      <w:r w:rsidRPr="004202DF">
        <w:t xml:space="preserve"> оформляются протоколами</w:t>
      </w:r>
      <w:r>
        <w:t>.</w:t>
      </w:r>
      <w:r w:rsidRPr="004202DF">
        <w:t xml:space="preserve"> Протоколы комиссии в семидневный срок размещаются </w:t>
      </w:r>
      <w:r>
        <w:t>на официальном сайте администрации</w:t>
      </w:r>
      <w:r w:rsidRPr="004202DF">
        <w:t>.</w:t>
      </w:r>
    </w:p>
    <w:p w:rsidR="0009761E" w:rsidRDefault="0009761E" w:rsidP="0009761E">
      <w:pPr>
        <w:jc w:val="both"/>
      </w:pPr>
      <w:r w:rsidRPr="0009761E">
        <w:t xml:space="preserve">Организация деятельности </w:t>
      </w:r>
      <w:r>
        <w:t xml:space="preserve">общественной </w:t>
      </w:r>
      <w:r w:rsidRPr="0009761E">
        <w:t>комиссии возлагается на администрацию городского округа, муниципального района.</w:t>
      </w:r>
    </w:p>
    <w:p w:rsidR="0009761E" w:rsidRDefault="00CD0455" w:rsidP="00604E09">
      <w:pPr>
        <w:keepNext/>
        <w:jc w:val="both"/>
        <w:rPr>
          <w:i/>
        </w:rPr>
      </w:pPr>
      <w:r w:rsidRPr="00CD0455">
        <w:rPr>
          <w:i/>
        </w:rPr>
        <w:t xml:space="preserve">Задачи </w:t>
      </w:r>
      <w:r w:rsidR="00E27C1E">
        <w:rPr>
          <w:i/>
        </w:rPr>
        <w:t xml:space="preserve">муниципальной </w:t>
      </w:r>
      <w:r w:rsidRPr="00CD0455">
        <w:rPr>
          <w:i/>
        </w:rPr>
        <w:t>общественной комиссии:</w:t>
      </w:r>
    </w:p>
    <w:p w:rsidR="00CD0455" w:rsidRDefault="00604E09" w:rsidP="0009761E">
      <w:pPr>
        <w:jc w:val="both"/>
      </w:pPr>
      <w:r w:rsidRPr="00604E09">
        <w:t xml:space="preserve">- </w:t>
      </w:r>
      <w:r w:rsidR="00016D5A">
        <w:t>координировать</w:t>
      </w:r>
      <w:r w:rsidRPr="00604E09">
        <w:t xml:space="preserve"> взаимодействи</w:t>
      </w:r>
      <w:r>
        <w:t xml:space="preserve">е инициаторов проектов </w:t>
      </w:r>
      <w:r w:rsidR="00540390">
        <w:t>инициативного бюджетирования</w:t>
      </w:r>
      <w:r w:rsidR="00540390" w:rsidRPr="00604E09">
        <w:t xml:space="preserve"> </w:t>
      </w:r>
      <w:r w:rsidRPr="00604E09">
        <w:t xml:space="preserve">с жителями </w:t>
      </w:r>
      <w:r>
        <w:t>области;</w:t>
      </w:r>
    </w:p>
    <w:p w:rsidR="00604E09" w:rsidRDefault="00604E09" w:rsidP="0009761E">
      <w:pPr>
        <w:jc w:val="both"/>
      </w:pPr>
      <w:r w:rsidRPr="00604E09">
        <w:t>- рассмотре</w:t>
      </w:r>
      <w:r w:rsidR="00540390">
        <w:t xml:space="preserve">ть </w:t>
      </w:r>
      <w:r w:rsidRPr="00604E09">
        <w:t>проект</w:t>
      </w:r>
      <w:r w:rsidR="00540390">
        <w:t>ы</w:t>
      </w:r>
      <w:r w:rsidRPr="00604E09">
        <w:t xml:space="preserve"> инициативного бюджетирования</w:t>
      </w:r>
      <w:r w:rsidR="00540390">
        <w:t xml:space="preserve"> и дать рекомендации по их доработке или вынесению на конкурсный отбор</w:t>
      </w:r>
      <w:r w:rsidRPr="00604E09">
        <w:t>;</w:t>
      </w:r>
    </w:p>
    <w:p w:rsidR="00540390" w:rsidRDefault="00540390" w:rsidP="00540390">
      <w:pPr>
        <w:jc w:val="both"/>
      </w:pPr>
      <w:r>
        <w:t xml:space="preserve">- </w:t>
      </w:r>
      <w:r w:rsidR="00016D5A">
        <w:t xml:space="preserve">оказать </w:t>
      </w:r>
      <w:r>
        <w:t>содейств</w:t>
      </w:r>
      <w:r w:rsidR="00016D5A">
        <w:t>ие</w:t>
      </w:r>
      <w:r>
        <w:t xml:space="preserve"> инициаторам проектов </w:t>
      </w:r>
      <w:r w:rsidR="00016D5A">
        <w:t>в</w:t>
      </w:r>
      <w:r>
        <w:t xml:space="preserve"> организации взаимодействия с </w:t>
      </w:r>
      <w:r w:rsidR="00C97D56">
        <w:t>другими участниками губернаторского проекта</w:t>
      </w:r>
      <w:r>
        <w:t>;</w:t>
      </w:r>
    </w:p>
    <w:p w:rsidR="00540390" w:rsidRDefault="00540390" w:rsidP="00540390">
      <w:pPr>
        <w:jc w:val="both"/>
      </w:pPr>
      <w:r>
        <w:t>- контролировать исполнение проектов инициативного бюджетирования.</w:t>
      </w:r>
    </w:p>
    <w:p w:rsidR="0061547B" w:rsidRDefault="0061547B" w:rsidP="00540390">
      <w:pPr>
        <w:jc w:val="both"/>
      </w:pPr>
    </w:p>
    <w:p w:rsidR="00197D9E" w:rsidRDefault="00197D9E" w:rsidP="000604E2">
      <w:pPr>
        <w:pStyle w:val="2"/>
      </w:pPr>
      <w:bookmarkStart w:id="9" w:name="_Toc475016122"/>
      <w:r w:rsidRPr="00197D9E">
        <w:t>Проектный офис</w:t>
      </w:r>
      <w:bookmarkEnd w:id="9"/>
      <w:r w:rsidRPr="00197D9E">
        <w:t xml:space="preserve"> </w:t>
      </w:r>
    </w:p>
    <w:p w:rsidR="00197D9E" w:rsidRDefault="003A16FA" w:rsidP="00540390">
      <w:pPr>
        <w:jc w:val="both"/>
      </w:pPr>
      <w:r w:rsidRPr="003A16FA">
        <w:t>Проектный офис губернаторского проекта формируется ассоциацией «Совет муниципальных образований</w:t>
      </w:r>
      <w:r w:rsidR="00C45646">
        <w:t>»</w:t>
      </w:r>
      <w:r>
        <w:t xml:space="preserve"> для</w:t>
      </w:r>
      <w:r w:rsidRPr="003A16FA">
        <w:t xml:space="preserve"> организационного сопровождения</w:t>
      </w:r>
      <w:r w:rsidR="00C45646">
        <w:t xml:space="preserve"> губернаторского проекта</w:t>
      </w:r>
      <w:r>
        <w:t>.</w:t>
      </w:r>
    </w:p>
    <w:p w:rsidR="00C912BA" w:rsidRDefault="00C45646" w:rsidP="00540390">
      <w:pPr>
        <w:jc w:val="both"/>
      </w:pPr>
      <w:r w:rsidRPr="004202DF">
        <w:t xml:space="preserve">Деятельность </w:t>
      </w:r>
      <w:r>
        <w:t xml:space="preserve">проектного офиса финансируется </w:t>
      </w:r>
      <w:r w:rsidRPr="004202DF">
        <w:t>средствами областного бюджета.</w:t>
      </w:r>
      <w:r w:rsidR="00980491">
        <w:t xml:space="preserve"> </w:t>
      </w:r>
      <w:r w:rsidR="00C912BA" w:rsidRPr="004202DF">
        <w:t>Контроль за работой проектного офиса осуществляет межведомственная комиссия по реализации губернаторского проекта.</w:t>
      </w:r>
    </w:p>
    <w:p w:rsidR="00C45646" w:rsidRPr="0086370A" w:rsidRDefault="0086370A" w:rsidP="0011291E">
      <w:pPr>
        <w:keepNext/>
        <w:jc w:val="both"/>
        <w:rPr>
          <w:i/>
        </w:rPr>
      </w:pPr>
      <w:r w:rsidRPr="0086370A">
        <w:rPr>
          <w:i/>
        </w:rPr>
        <w:t>Задачи</w:t>
      </w:r>
      <w:r w:rsidR="00C45646" w:rsidRPr="0086370A">
        <w:rPr>
          <w:i/>
        </w:rPr>
        <w:t xml:space="preserve"> проектного офиса:</w:t>
      </w:r>
    </w:p>
    <w:p w:rsidR="00C45646" w:rsidRDefault="00C45646" w:rsidP="00C45646">
      <w:pPr>
        <w:jc w:val="both"/>
      </w:pPr>
      <w:r>
        <w:t>- оказ</w:t>
      </w:r>
      <w:r w:rsidR="0086370A">
        <w:t>ывать информационн</w:t>
      </w:r>
      <w:r w:rsidR="00C06041">
        <w:t xml:space="preserve">ую поддержку </w:t>
      </w:r>
      <w:r>
        <w:t>инициативным группам жителей</w:t>
      </w:r>
      <w:r w:rsidR="0086370A">
        <w:t xml:space="preserve"> и</w:t>
      </w:r>
      <w:r>
        <w:t xml:space="preserve"> инициаторам проектов инициативного бюджетирования;</w:t>
      </w:r>
    </w:p>
    <w:p w:rsidR="00C45646" w:rsidRDefault="00C45646" w:rsidP="00C45646">
      <w:pPr>
        <w:jc w:val="both"/>
      </w:pPr>
      <w:r>
        <w:t xml:space="preserve">- </w:t>
      </w:r>
      <w:r w:rsidR="00DA6BB1">
        <w:t>участвовать</w:t>
      </w:r>
      <w:r>
        <w:t xml:space="preserve"> </w:t>
      </w:r>
      <w:r w:rsidR="00D31AED">
        <w:t xml:space="preserve">в </w:t>
      </w:r>
      <w:r>
        <w:t>собра</w:t>
      </w:r>
      <w:r w:rsidR="0071359C">
        <w:t>ниях</w:t>
      </w:r>
      <w:r>
        <w:t xml:space="preserve"> жителей</w:t>
      </w:r>
      <w:r w:rsidR="00DA6BB1">
        <w:t xml:space="preserve">, </w:t>
      </w:r>
      <w:r w:rsidR="00551B69">
        <w:t>помогать инициаторам проектов инициативного бюджетирования в их проведении</w:t>
      </w:r>
      <w:r>
        <w:t>;</w:t>
      </w:r>
    </w:p>
    <w:p w:rsidR="00551B69" w:rsidRDefault="00C45646" w:rsidP="00C45646">
      <w:pPr>
        <w:jc w:val="both"/>
      </w:pPr>
      <w:r>
        <w:t>- при</w:t>
      </w:r>
      <w:r w:rsidR="00C9738E">
        <w:t>нимать</w:t>
      </w:r>
      <w:r>
        <w:t xml:space="preserve"> паспорт</w:t>
      </w:r>
      <w:r w:rsidR="00C9738E">
        <w:t>а</w:t>
      </w:r>
      <w:r>
        <w:t xml:space="preserve"> проектов инициативного бюджетирования</w:t>
      </w:r>
      <w:r w:rsidR="00551B69">
        <w:t>;</w:t>
      </w:r>
    </w:p>
    <w:p w:rsidR="00C45646" w:rsidRDefault="00551B69" w:rsidP="00C45646">
      <w:pPr>
        <w:jc w:val="both"/>
      </w:pPr>
      <w:r>
        <w:lastRenderedPageBreak/>
        <w:t>-</w:t>
      </w:r>
      <w:r w:rsidR="00C45646">
        <w:t xml:space="preserve"> организ</w:t>
      </w:r>
      <w:r>
        <w:t>овать</w:t>
      </w:r>
      <w:r w:rsidR="00C45646">
        <w:t xml:space="preserve"> конкурсн</w:t>
      </w:r>
      <w:r>
        <w:t>ый</w:t>
      </w:r>
      <w:r w:rsidR="00C45646">
        <w:t xml:space="preserve"> отбор проектов инициативного бюджетирования;</w:t>
      </w:r>
    </w:p>
    <w:p w:rsidR="00C45646" w:rsidRDefault="00C45646" w:rsidP="00C45646">
      <w:pPr>
        <w:jc w:val="both"/>
      </w:pPr>
      <w:r>
        <w:t>- ве</w:t>
      </w:r>
      <w:r w:rsidR="00551B69">
        <w:t xml:space="preserve">сти </w:t>
      </w:r>
      <w:r>
        <w:t>информационны</w:t>
      </w:r>
      <w:r w:rsidR="00551B69">
        <w:t>е</w:t>
      </w:r>
      <w:r>
        <w:t xml:space="preserve"> систем</w:t>
      </w:r>
      <w:r w:rsidR="00551B69">
        <w:t>ы</w:t>
      </w:r>
      <w:r>
        <w:t xml:space="preserve"> </w:t>
      </w:r>
      <w:r w:rsidR="00551B69">
        <w:t>губернаторского проекта</w:t>
      </w:r>
      <w:r>
        <w:t>;</w:t>
      </w:r>
    </w:p>
    <w:p w:rsidR="00C45646" w:rsidRDefault="00C45646" w:rsidP="00C45646">
      <w:pPr>
        <w:jc w:val="both"/>
      </w:pPr>
      <w:r>
        <w:t>- с</w:t>
      </w:r>
      <w:r w:rsidR="00551B69">
        <w:t>о</w:t>
      </w:r>
      <w:r>
        <w:t>б</w:t>
      </w:r>
      <w:r w:rsidR="0071359C">
        <w:t>и</w:t>
      </w:r>
      <w:r w:rsidR="00551B69">
        <w:t>рать</w:t>
      </w:r>
      <w:r>
        <w:t xml:space="preserve"> информаци</w:t>
      </w:r>
      <w:r w:rsidR="00551B69">
        <w:t>ю</w:t>
      </w:r>
      <w:r>
        <w:t xml:space="preserve"> о реализации проектов инициативного бюджетирования;</w:t>
      </w:r>
    </w:p>
    <w:p w:rsidR="00C45646" w:rsidRDefault="00C45646" w:rsidP="00C45646">
      <w:pPr>
        <w:jc w:val="both"/>
      </w:pPr>
      <w:r>
        <w:t>- органи</w:t>
      </w:r>
      <w:r w:rsidR="00551B69">
        <w:t>зовать</w:t>
      </w:r>
      <w:r>
        <w:t xml:space="preserve"> </w:t>
      </w:r>
      <w:r w:rsidR="00D364C5">
        <w:t xml:space="preserve">для жителей области </w:t>
      </w:r>
      <w:r>
        <w:t>мониторинг реализации проектов инициативного бюджетирования</w:t>
      </w:r>
      <w:r w:rsidR="00551B69">
        <w:t>;</w:t>
      </w:r>
    </w:p>
    <w:p w:rsidR="00C45646" w:rsidRDefault="00C45646" w:rsidP="00C45646">
      <w:pPr>
        <w:jc w:val="both"/>
      </w:pPr>
      <w:r>
        <w:t xml:space="preserve">- </w:t>
      </w:r>
      <w:r w:rsidR="00551B69">
        <w:t>формировать</w:t>
      </w:r>
      <w:r>
        <w:t xml:space="preserve"> сводн</w:t>
      </w:r>
      <w:r w:rsidR="00551B69">
        <w:t>ую</w:t>
      </w:r>
      <w:r>
        <w:t xml:space="preserve"> информаци</w:t>
      </w:r>
      <w:r w:rsidR="00551B69">
        <w:t>ю</w:t>
      </w:r>
      <w:r>
        <w:t xml:space="preserve"> об итогах реализации губернаторского проекта.</w:t>
      </w:r>
    </w:p>
    <w:p w:rsidR="001D54CC" w:rsidRDefault="001D54CC" w:rsidP="00C45646">
      <w:pPr>
        <w:jc w:val="both"/>
      </w:pPr>
    </w:p>
    <w:p w:rsidR="001D54CC" w:rsidRDefault="00A7144C" w:rsidP="000604E2">
      <w:pPr>
        <w:pStyle w:val="2"/>
      </w:pPr>
      <w:bookmarkStart w:id="10" w:name="_Toc475016123"/>
      <w:r w:rsidRPr="00A7144C">
        <w:t>Межведомственная комиссия</w:t>
      </w:r>
      <w:bookmarkEnd w:id="10"/>
      <w:r w:rsidRPr="00A7144C">
        <w:t xml:space="preserve"> </w:t>
      </w:r>
    </w:p>
    <w:p w:rsidR="00EA7A68" w:rsidRDefault="00EA7A68" w:rsidP="00EA7A68">
      <w:pPr>
        <w:jc w:val="both"/>
      </w:pPr>
      <w:r w:rsidRPr="00EA7A68">
        <w:t>Межведомственная комиссия</w:t>
      </w:r>
      <w:r>
        <w:t xml:space="preserve"> </w:t>
      </w:r>
      <w:r w:rsidR="002976D1">
        <w:t>создается</w:t>
      </w:r>
      <w:r w:rsidRPr="00EA7A68">
        <w:t xml:space="preserve"> </w:t>
      </w:r>
      <w:r>
        <w:t xml:space="preserve">указом Губернатора области. </w:t>
      </w:r>
      <w:r w:rsidR="009D6A2F">
        <w:t xml:space="preserve">Решения </w:t>
      </w:r>
      <w:r w:rsidR="002976D1">
        <w:t xml:space="preserve">комиссии </w:t>
      </w:r>
      <w:r>
        <w:t xml:space="preserve">принимаются большинством голосов от числа присутствующих на заседании членов </w:t>
      </w:r>
      <w:r w:rsidR="009D6A2F">
        <w:t xml:space="preserve">межведомственной </w:t>
      </w:r>
      <w:r>
        <w:t xml:space="preserve">комиссии и оформляются протоколами. Протоколы в семидневный срок размещаются </w:t>
      </w:r>
      <w:r w:rsidRPr="00EA7A68">
        <w:t>на портале органов государственной власти области</w:t>
      </w:r>
      <w:r>
        <w:t>.</w:t>
      </w:r>
    </w:p>
    <w:p w:rsidR="00EA7A68" w:rsidRDefault="00EA7A68" w:rsidP="00EA7A68">
      <w:pPr>
        <w:jc w:val="both"/>
      </w:pPr>
      <w:r>
        <w:t xml:space="preserve">Организация деятельности </w:t>
      </w:r>
      <w:r w:rsidR="009D6A2F">
        <w:t xml:space="preserve">межведомственной </w:t>
      </w:r>
      <w:r>
        <w:t>комиссии возлагается на проектн</w:t>
      </w:r>
      <w:r w:rsidR="009D6A2F">
        <w:t>ый офис губернаторского проекта.</w:t>
      </w:r>
    </w:p>
    <w:p w:rsidR="009D6A2F" w:rsidRDefault="009D6A2F" w:rsidP="00EA7A68">
      <w:pPr>
        <w:jc w:val="both"/>
        <w:rPr>
          <w:i/>
        </w:rPr>
      </w:pPr>
      <w:r w:rsidRPr="009D6A2F">
        <w:rPr>
          <w:i/>
        </w:rPr>
        <w:t>Задачи межведомственной комиссии:</w:t>
      </w:r>
    </w:p>
    <w:p w:rsidR="002A1FD6" w:rsidRDefault="002A1FD6" w:rsidP="002A1FD6">
      <w:pPr>
        <w:jc w:val="both"/>
      </w:pPr>
      <w:r>
        <w:t xml:space="preserve">- </w:t>
      </w:r>
      <w:r w:rsidR="002976D1">
        <w:t>провести</w:t>
      </w:r>
      <w:r>
        <w:t xml:space="preserve"> конкурсн</w:t>
      </w:r>
      <w:r w:rsidR="002976D1">
        <w:t>ый</w:t>
      </w:r>
      <w:r>
        <w:t xml:space="preserve"> отбор проектов инициативного бюджетирования;</w:t>
      </w:r>
    </w:p>
    <w:p w:rsidR="002A1FD6" w:rsidRDefault="002A1FD6" w:rsidP="002A1FD6">
      <w:pPr>
        <w:jc w:val="both"/>
      </w:pPr>
      <w:r>
        <w:t>- организовать контроль за исполнением проектов инициативного бюджетирования и результатами работ</w:t>
      </w:r>
      <w:r w:rsidR="002976D1">
        <w:t xml:space="preserve"> на объектах</w:t>
      </w:r>
      <w:r>
        <w:t>;</w:t>
      </w:r>
    </w:p>
    <w:p w:rsidR="002A1FD6" w:rsidRDefault="002A1FD6" w:rsidP="002A1FD6">
      <w:pPr>
        <w:jc w:val="both"/>
      </w:pPr>
      <w:r>
        <w:t>- рассмотреть отчетность об итогах реализации проектов инициативного бюджетирования;</w:t>
      </w:r>
    </w:p>
    <w:p w:rsidR="002A1FD6" w:rsidRDefault="002A1FD6" w:rsidP="002A1FD6">
      <w:pPr>
        <w:jc w:val="both"/>
      </w:pPr>
      <w:r>
        <w:t>- проинформировать жителей области о ходе и итогах реализации губернаторского проекта.</w:t>
      </w:r>
    </w:p>
    <w:p w:rsidR="0023776D" w:rsidRDefault="0023776D" w:rsidP="002A1FD6">
      <w:pPr>
        <w:jc w:val="both"/>
      </w:pPr>
    </w:p>
    <w:p w:rsidR="0023776D" w:rsidRPr="0023776D" w:rsidRDefault="0023776D" w:rsidP="000604E2">
      <w:pPr>
        <w:pStyle w:val="2"/>
      </w:pPr>
      <w:bookmarkStart w:id="11" w:name="_Toc475016124"/>
      <w:r w:rsidRPr="0023776D">
        <w:t>Исполнител</w:t>
      </w:r>
      <w:r>
        <w:t>ь</w:t>
      </w:r>
      <w:r w:rsidRPr="0023776D">
        <w:t xml:space="preserve"> проекта </w:t>
      </w:r>
      <w:r w:rsidR="00EF2C36" w:rsidRPr="00EF2C36">
        <w:t>инициативного бюджетирования</w:t>
      </w:r>
      <w:bookmarkEnd w:id="11"/>
    </w:p>
    <w:p w:rsidR="0023776D" w:rsidRDefault="0023776D" w:rsidP="002A1FD6">
      <w:pPr>
        <w:jc w:val="both"/>
      </w:pPr>
      <w:r w:rsidRPr="0023776D">
        <w:t>Исполнителями проект</w:t>
      </w:r>
      <w:r w:rsidR="00A43768">
        <w:t>ов</w:t>
      </w:r>
      <w:r w:rsidRPr="0023776D">
        <w:t xml:space="preserve"> являются органы исполнительной власти </w:t>
      </w:r>
      <w:r>
        <w:t>и</w:t>
      </w:r>
      <w:r w:rsidRPr="0023776D">
        <w:t xml:space="preserve"> </w:t>
      </w:r>
      <w:r>
        <w:t>администрации</w:t>
      </w:r>
      <w:r w:rsidRPr="0023776D">
        <w:t xml:space="preserve"> муниципальных образований, реализующие проекты инициативного бюджетирования. </w:t>
      </w:r>
    </w:p>
    <w:p w:rsidR="0023776D" w:rsidRPr="00EF2C36" w:rsidRDefault="0023776D" w:rsidP="002A1FD6">
      <w:pPr>
        <w:jc w:val="both"/>
        <w:rPr>
          <w:i/>
        </w:rPr>
      </w:pPr>
      <w:r w:rsidRPr="00EF2C36">
        <w:rPr>
          <w:i/>
        </w:rPr>
        <w:t>Задачи исполнителя:</w:t>
      </w:r>
    </w:p>
    <w:p w:rsidR="0023776D" w:rsidRDefault="00A43768" w:rsidP="002A1FD6">
      <w:pPr>
        <w:jc w:val="both"/>
      </w:pPr>
      <w:r>
        <w:t>- организовать работы на объектах</w:t>
      </w:r>
      <w:r w:rsidR="00724F0F">
        <w:t>, отобранных межведомственной комиссией;</w:t>
      </w:r>
    </w:p>
    <w:p w:rsidR="00724F0F" w:rsidRDefault="00724F0F" w:rsidP="002A1FD6">
      <w:pPr>
        <w:jc w:val="both"/>
      </w:pPr>
      <w:r>
        <w:t xml:space="preserve">- </w:t>
      </w:r>
      <w:r w:rsidR="00EF2C36">
        <w:t xml:space="preserve">обеспечить </w:t>
      </w:r>
      <w:r>
        <w:t>целевое и эффективное расходование бюджетных средств;</w:t>
      </w:r>
    </w:p>
    <w:p w:rsidR="00890538" w:rsidRDefault="00724F0F" w:rsidP="00890538">
      <w:pPr>
        <w:jc w:val="both"/>
      </w:pPr>
      <w:r>
        <w:t xml:space="preserve">- </w:t>
      </w:r>
      <w:r w:rsidR="00EF2C36">
        <w:t>сформировать отчетность об исполнении проектов инициативного бюджетирования.</w:t>
      </w:r>
    </w:p>
    <w:p w:rsidR="00890538" w:rsidRDefault="00890538" w:rsidP="00890538">
      <w:pPr>
        <w:jc w:val="both"/>
      </w:pPr>
    </w:p>
    <w:p w:rsidR="004563E9" w:rsidRDefault="004563E9" w:rsidP="00890538">
      <w:pPr>
        <w:pStyle w:val="1"/>
      </w:pPr>
      <w:bookmarkStart w:id="12" w:name="_Toc475016125"/>
      <w:r>
        <w:lastRenderedPageBreak/>
        <w:t>Схема взаимодействия участников</w:t>
      </w:r>
      <w:bookmarkEnd w:id="12"/>
      <w:r>
        <w:t xml:space="preserve"> </w:t>
      </w:r>
    </w:p>
    <w:p w:rsidR="007C2383" w:rsidRDefault="007C2383" w:rsidP="00BE1279">
      <w:pPr>
        <w:jc w:val="both"/>
      </w:pPr>
      <w:r>
        <w:t xml:space="preserve">На схеме указана последовательность взаимодействия участников и </w:t>
      </w:r>
      <w:r w:rsidR="00BE1279">
        <w:t>состав передаваемой информации на предварительном этапе реализации</w:t>
      </w:r>
      <w:r w:rsidR="00BE1279" w:rsidRPr="00BE1279">
        <w:t xml:space="preserve"> </w:t>
      </w:r>
      <w:r w:rsidR="00BE1279">
        <w:t>губернаторского проекта (от начала реализации проекта</w:t>
      </w:r>
      <w:r w:rsidR="00864CD0">
        <w:t xml:space="preserve"> и</w:t>
      </w:r>
      <w:r w:rsidR="00BE1279">
        <w:t xml:space="preserve"> до </w:t>
      </w:r>
      <w:r w:rsidR="00864CD0">
        <w:t>завершения</w:t>
      </w:r>
      <w:r w:rsidR="00BE1279">
        <w:t xml:space="preserve"> конкурсного отбора проектов)</w:t>
      </w:r>
      <w:r w:rsidR="00FA1058">
        <w:t>.</w:t>
      </w:r>
    </w:p>
    <w:p w:rsidR="00890538" w:rsidRDefault="00DA49B0" w:rsidP="00890538">
      <w:pPr>
        <w:ind w:firstLine="0"/>
      </w:pPr>
      <w:r w:rsidRPr="00DA49B0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471E5808" wp14:editId="722404E4">
            <wp:simplePos x="0" y="0"/>
            <wp:positionH relativeFrom="margin">
              <wp:posOffset>-111760</wp:posOffset>
            </wp:positionH>
            <wp:positionV relativeFrom="paragraph">
              <wp:posOffset>274320</wp:posOffset>
            </wp:positionV>
            <wp:extent cx="6127750" cy="333756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t="16318" r="511" b="6056"/>
                    <a:stretch/>
                  </pic:blipFill>
                  <pic:spPr bwMode="auto">
                    <a:xfrm>
                      <a:off x="0" y="0"/>
                      <a:ext cx="6127750" cy="3337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9B0" w:rsidRDefault="00DA49B0" w:rsidP="00DA49B0"/>
    <w:p w:rsidR="00253C4C" w:rsidRDefault="00881A4E" w:rsidP="00253C4C">
      <w:pPr>
        <w:pStyle w:val="1"/>
      </w:pPr>
      <w:bookmarkStart w:id="13" w:name="_Toc475016126"/>
      <w:r>
        <w:t>Дорожная карта</w:t>
      </w:r>
      <w:bookmarkEnd w:id="13"/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18"/>
        <w:gridCol w:w="3951"/>
        <w:gridCol w:w="2227"/>
        <w:gridCol w:w="2555"/>
      </w:tblGrid>
      <w:tr w:rsidR="008A005F" w:rsidTr="001B5322">
        <w:trPr>
          <w:tblHeader/>
        </w:trPr>
        <w:tc>
          <w:tcPr>
            <w:tcW w:w="618" w:type="dxa"/>
          </w:tcPr>
          <w:p w:rsidR="008A005F" w:rsidRPr="008A005F" w:rsidRDefault="008A005F" w:rsidP="004C5EDB">
            <w:pPr>
              <w:ind w:firstLine="0"/>
              <w:jc w:val="center"/>
              <w:rPr>
                <w:b/>
              </w:rPr>
            </w:pPr>
            <w:r w:rsidRPr="008A005F">
              <w:rPr>
                <w:b/>
              </w:rPr>
              <w:t>№ п/п</w:t>
            </w:r>
          </w:p>
        </w:tc>
        <w:tc>
          <w:tcPr>
            <w:tcW w:w="4408" w:type="dxa"/>
          </w:tcPr>
          <w:p w:rsidR="008A005F" w:rsidRPr="008A005F" w:rsidRDefault="008A005F" w:rsidP="004C5EDB">
            <w:pPr>
              <w:ind w:firstLine="0"/>
              <w:jc w:val="center"/>
              <w:rPr>
                <w:b/>
              </w:rPr>
            </w:pPr>
            <w:r w:rsidRPr="008A005F">
              <w:rPr>
                <w:b/>
              </w:rPr>
              <w:t>Наименование события</w:t>
            </w:r>
          </w:p>
        </w:tc>
        <w:tc>
          <w:tcPr>
            <w:tcW w:w="1912" w:type="dxa"/>
          </w:tcPr>
          <w:p w:rsidR="008A005F" w:rsidRPr="008A005F" w:rsidRDefault="008A005F" w:rsidP="00181576">
            <w:pPr>
              <w:ind w:firstLine="0"/>
              <w:jc w:val="center"/>
              <w:rPr>
                <w:b/>
              </w:rPr>
            </w:pPr>
            <w:r w:rsidRPr="008A005F">
              <w:rPr>
                <w:b/>
              </w:rPr>
              <w:t>Контрольная дата</w:t>
            </w:r>
          </w:p>
        </w:tc>
        <w:tc>
          <w:tcPr>
            <w:tcW w:w="2413" w:type="dxa"/>
          </w:tcPr>
          <w:p w:rsidR="008A005F" w:rsidRPr="008A005F" w:rsidRDefault="008A005F" w:rsidP="00181576">
            <w:pPr>
              <w:ind w:firstLine="0"/>
              <w:jc w:val="center"/>
              <w:rPr>
                <w:b/>
              </w:rPr>
            </w:pPr>
            <w:r w:rsidRPr="008A005F">
              <w:rPr>
                <w:b/>
              </w:rPr>
              <w:t>Ответственный исполнитель</w:t>
            </w:r>
          </w:p>
        </w:tc>
      </w:tr>
      <w:tr w:rsidR="008A005F" w:rsidTr="001B5322">
        <w:tc>
          <w:tcPr>
            <w:tcW w:w="618" w:type="dxa"/>
          </w:tcPr>
          <w:p w:rsidR="008A005F" w:rsidRPr="008A005F" w:rsidRDefault="008A005F" w:rsidP="00253C4C">
            <w:pPr>
              <w:ind w:firstLine="0"/>
            </w:pPr>
            <w:r w:rsidRPr="008A005F">
              <w:t>1.</w:t>
            </w:r>
          </w:p>
        </w:tc>
        <w:tc>
          <w:tcPr>
            <w:tcW w:w="4408" w:type="dxa"/>
          </w:tcPr>
          <w:p w:rsidR="008A005F" w:rsidRPr="008A005F" w:rsidRDefault="008A005F" w:rsidP="00253C4C">
            <w:pPr>
              <w:ind w:firstLine="0"/>
            </w:pPr>
            <w:r w:rsidRPr="008A005F">
              <w:t>Начало реализации губернаторского проекта, формирование проектного офиса</w:t>
            </w:r>
          </w:p>
        </w:tc>
        <w:tc>
          <w:tcPr>
            <w:tcW w:w="1912" w:type="dxa"/>
          </w:tcPr>
          <w:p w:rsidR="008A005F" w:rsidRPr="008A005F" w:rsidRDefault="008A005F" w:rsidP="00CE2CB3">
            <w:pPr>
              <w:ind w:firstLine="0"/>
              <w:jc w:val="center"/>
            </w:pPr>
            <w:r w:rsidRPr="008A005F">
              <w:t>20.02.2017</w:t>
            </w:r>
          </w:p>
        </w:tc>
        <w:tc>
          <w:tcPr>
            <w:tcW w:w="2413" w:type="dxa"/>
          </w:tcPr>
          <w:p w:rsidR="008776C1" w:rsidRDefault="008A005F" w:rsidP="008A005F">
            <w:pPr>
              <w:ind w:firstLine="0"/>
              <w:jc w:val="center"/>
            </w:pPr>
            <w:r w:rsidRPr="008A005F">
              <w:t>Правительство области</w:t>
            </w:r>
            <w:r w:rsidR="008776C1">
              <w:t xml:space="preserve">, </w:t>
            </w:r>
          </w:p>
          <w:p w:rsidR="008A005F" w:rsidRPr="008A005F" w:rsidRDefault="008776C1" w:rsidP="008A005F">
            <w:pPr>
              <w:ind w:firstLine="0"/>
              <w:jc w:val="center"/>
            </w:pPr>
            <w:r>
              <w:t>Совет муниципальных образований</w:t>
            </w:r>
          </w:p>
        </w:tc>
      </w:tr>
      <w:tr w:rsidR="00CE2CB3" w:rsidTr="001B5322">
        <w:tc>
          <w:tcPr>
            <w:tcW w:w="618" w:type="dxa"/>
          </w:tcPr>
          <w:p w:rsidR="00CE2CB3" w:rsidRDefault="00CE2CB3" w:rsidP="008A005F">
            <w:pPr>
              <w:ind w:firstLine="0"/>
            </w:pPr>
            <w:r>
              <w:t>2.</w:t>
            </w:r>
          </w:p>
        </w:tc>
        <w:tc>
          <w:tcPr>
            <w:tcW w:w="4408" w:type="dxa"/>
          </w:tcPr>
          <w:p w:rsidR="00CE2CB3" w:rsidRPr="008A005F" w:rsidRDefault="00CE2CB3" w:rsidP="008A005F">
            <w:pPr>
              <w:ind w:firstLine="0"/>
            </w:pPr>
            <w:r>
              <w:t xml:space="preserve">Формирование </w:t>
            </w:r>
            <w:r w:rsidR="00E27C1E">
              <w:t xml:space="preserve">муниципальных </w:t>
            </w:r>
            <w:r>
              <w:t>общественных комиссий</w:t>
            </w:r>
          </w:p>
        </w:tc>
        <w:tc>
          <w:tcPr>
            <w:tcW w:w="1912" w:type="dxa"/>
          </w:tcPr>
          <w:p w:rsidR="00CE2CB3" w:rsidRPr="008A005F" w:rsidRDefault="00CE2CB3" w:rsidP="00CE2CB3">
            <w:pPr>
              <w:ind w:firstLine="0"/>
              <w:jc w:val="center"/>
            </w:pPr>
            <w:r>
              <w:t>до 01.03.2017</w:t>
            </w:r>
          </w:p>
        </w:tc>
        <w:tc>
          <w:tcPr>
            <w:tcW w:w="2413" w:type="dxa"/>
          </w:tcPr>
          <w:p w:rsidR="00CE2CB3" w:rsidRDefault="00CE2CB3" w:rsidP="00D7584E">
            <w:pPr>
              <w:ind w:firstLine="0"/>
              <w:jc w:val="center"/>
            </w:pPr>
            <w:r>
              <w:t xml:space="preserve">Администрации </w:t>
            </w:r>
            <w:r w:rsidR="00D7584E">
              <w:t>городских округов и муниципальных районов</w:t>
            </w:r>
          </w:p>
        </w:tc>
      </w:tr>
      <w:tr w:rsidR="00BE1279" w:rsidTr="001B5322">
        <w:tc>
          <w:tcPr>
            <w:tcW w:w="618" w:type="dxa"/>
          </w:tcPr>
          <w:p w:rsidR="00BE1279" w:rsidRDefault="00BE1279" w:rsidP="008A005F">
            <w:pPr>
              <w:ind w:firstLine="0"/>
            </w:pPr>
            <w:r>
              <w:t>3.</w:t>
            </w:r>
          </w:p>
        </w:tc>
        <w:tc>
          <w:tcPr>
            <w:tcW w:w="4408" w:type="dxa"/>
          </w:tcPr>
          <w:p w:rsidR="00E27C1E" w:rsidRPr="008A005F" w:rsidRDefault="00BE1279" w:rsidP="00864CD0">
            <w:pPr>
              <w:ind w:firstLine="0"/>
            </w:pPr>
            <w:r>
              <w:t>Утверждение порядков предоставления и распределения межбюджетных трансфертов</w:t>
            </w:r>
          </w:p>
        </w:tc>
        <w:tc>
          <w:tcPr>
            <w:tcW w:w="1912" w:type="dxa"/>
          </w:tcPr>
          <w:p w:rsidR="00BE1279" w:rsidRPr="008A005F" w:rsidRDefault="00BE1279" w:rsidP="00CE2CB3">
            <w:pPr>
              <w:ind w:firstLine="0"/>
              <w:jc w:val="center"/>
            </w:pPr>
            <w:r>
              <w:t>до 01.03.2017</w:t>
            </w:r>
          </w:p>
        </w:tc>
        <w:tc>
          <w:tcPr>
            <w:tcW w:w="2413" w:type="dxa"/>
          </w:tcPr>
          <w:p w:rsidR="00BE1279" w:rsidRPr="000604E2" w:rsidRDefault="00BE1279" w:rsidP="00CE2CB3">
            <w:pPr>
              <w:ind w:firstLine="0"/>
              <w:jc w:val="center"/>
              <w:rPr>
                <w:rStyle w:val="ac"/>
              </w:rPr>
            </w:pPr>
            <w:r>
              <w:t>Правительство области</w:t>
            </w:r>
          </w:p>
        </w:tc>
      </w:tr>
      <w:tr w:rsidR="008A005F" w:rsidTr="001B5322">
        <w:tc>
          <w:tcPr>
            <w:tcW w:w="618" w:type="dxa"/>
          </w:tcPr>
          <w:p w:rsidR="008A005F" w:rsidRPr="008A005F" w:rsidRDefault="00BE1279" w:rsidP="008A005F">
            <w:pPr>
              <w:ind w:firstLine="0"/>
            </w:pPr>
            <w:r>
              <w:lastRenderedPageBreak/>
              <w:t>4</w:t>
            </w:r>
            <w:r w:rsidR="008A005F" w:rsidRPr="008A005F">
              <w:t>.</w:t>
            </w:r>
          </w:p>
        </w:tc>
        <w:tc>
          <w:tcPr>
            <w:tcW w:w="4408" w:type="dxa"/>
          </w:tcPr>
          <w:p w:rsidR="008A005F" w:rsidRPr="008A005F" w:rsidRDefault="008A005F" w:rsidP="00896841">
            <w:pPr>
              <w:ind w:firstLine="0"/>
            </w:pPr>
            <w:r w:rsidRPr="008A005F">
              <w:t xml:space="preserve">Проведение обучающих семинаров в </w:t>
            </w:r>
            <w:r w:rsidR="00896841">
              <w:t>муниципальных образованиях</w:t>
            </w:r>
          </w:p>
        </w:tc>
        <w:tc>
          <w:tcPr>
            <w:tcW w:w="1912" w:type="dxa"/>
          </w:tcPr>
          <w:p w:rsidR="008A005F" w:rsidRPr="008A005F" w:rsidRDefault="008A005F" w:rsidP="00CE2CB3">
            <w:pPr>
              <w:ind w:firstLine="0"/>
              <w:jc w:val="center"/>
            </w:pPr>
            <w:r w:rsidRPr="008A005F">
              <w:t>до 0</w:t>
            </w:r>
            <w:r w:rsidR="00CE2CB3">
              <w:t>7</w:t>
            </w:r>
            <w:r w:rsidRPr="008A005F">
              <w:t>.03.2017</w:t>
            </w:r>
          </w:p>
        </w:tc>
        <w:tc>
          <w:tcPr>
            <w:tcW w:w="2413" w:type="dxa"/>
          </w:tcPr>
          <w:p w:rsidR="00EF2ECB" w:rsidRDefault="00CE2CB3" w:rsidP="00CE2CB3">
            <w:pPr>
              <w:ind w:firstLine="0"/>
              <w:jc w:val="center"/>
            </w:pPr>
            <w:r>
              <w:t>Правительство области</w:t>
            </w:r>
            <w:r w:rsidR="008A005F" w:rsidRPr="008A005F">
              <w:t xml:space="preserve">, </w:t>
            </w:r>
          </w:p>
          <w:p w:rsidR="008A005F" w:rsidRPr="008A005F" w:rsidRDefault="008A005F" w:rsidP="00CE2CB3">
            <w:pPr>
              <w:ind w:firstLine="0"/>
              <w:jc w:val="center"/>
            </w:pPr>
            <w:r w:rsidRPr="008A005F">
              <w:t>проектный офис</w:t>
            </w:r>
          </w:p>
        </w:tc>
      </w:tr>
      <w:tr w:rsidR="008A005F" w:rsidTr="001B5322">
        <w:tc>
          <w:tcPr>
            <w:tcW w:w="618" w:type="dxa"/>
          </w:tcPr>
          <w:p w:rsidR="008A005F" w:rsidRPr="008A005F" w:rsidRDefault="00BE1279" w:rsidP="008A005F">
            <w:pPr>
              <w:ind w:firstLine="0"/>
            </w:pPr>
            <w:r>
              <w:t>5</w:t>
            </w:r>
            <w:r w:rsidR="00EA5F4F">
              <w:t>.</w:t>
            </w:r>
          </w:p>
        </w:tc>
        <w:tc>
          <w:tcPr>
            <w:tcW w:w="4408" w:type="dxa"/>
          </w:tcPr>
          <w:p w:rsidR="008A005F" w:rsidRPr="008A005F" w:rsidRDefault="00EA5F4F" w:rsidP="00E27C1E">
            <w:pPr>
              <w:ind w:firstLine="0"/>
            </w:pPr>
            <w:r>
              <w:t xml:space="preserve">Создание </w:t>
            </w:r>
            <w:r w:rsidR="00E27C1E" w:rsidRPr="00D31AED">
              <w:t>раздела</w:t>
            </w:r>
            <w:r w:rsidRPr="00D31AED">
              <w:t xml:space="preserve"> </w:t>
            </w:r>
            <w:r w:rsidR="00CE2CB3" w:rsidRPr="00D31AED">
              <w:t xml:space="preserve">губернаторского </w:t>
            </w:r>
            <w:r w:rsidRPr="00D31AED">
              <w:t>проекта на портале органов</w:t>
            </w:r>
            <w:r w:rsidRPr="00EA5F4F">
              <w:t xml:space="preserve"> государственной власти области</w:t>
            </w:r>
          </w:p>
        </w:tc>
        <w:tc>
          <w:tcPr>
            <w:tcW w:w="1912" w:type="dxa"/>
          </w:tcPr>
          <w:p w:rsidR="008A005F" w:rsidRPr="008A005F" w:rsidRDefault="00EA5F4F" w:rsidP="00CE2CB3">
            <w:pPr>
              <w:ind w:firstLine="0"/>
              <w:jc w:val="center"/>
            </w:pPr>
            <w:r>
              <w:t>до 10.03.2017</w:t>
            </w:r>
          </w:p>
        </w:tc>
        <w:tc>
          <w:tcPr>
            <w:tcW w:w="2413" w:type="dxa"/>
          </w:tcPr>
          <w:p w:rsidR="00EA5F4F" w:rsidRDefault="00EA5F4F" w:rsidP="008A005F">
            <w:pPr>
              <w:ind w:firstLine="0"/>
              <w:jc w:val="center"/>
            </w:pPr>
            <w:r>
              <w:t xml:space="preserve">Правительство области, </w:t>
            </w:r>
          </w:p>
          <w:p w:rsidR="008A005F" w:rsidRDefault="00EA5F4F" w:rsidP="008A005F">
            <w:pPr>
              <w:ind w:firstLine="0"/>
              <w:jc w:val="center"/>
            </w:pPr>
            <w:r>
              <w:t>проектный офис</w:t>
            </w:r>
          </w:p>
          <w:p w:rsidR="00AB370B" w:rsidRDefault="00AB370B" w:rsidP="008A005F">
            <w:pPr>
              <w:ind w:firstLine="0"/>
              <w:jc w:val="center"/>
            </w:pPr>
          </w:p>
          <w:p w:rsidR="00AB370B" w:rsidRPr="008A005F" w:rsidRDefault="00AB370B" w:rsidP="008A005F">
            <w:pPr>
              <w:ind w:firstLine="0"/>
              <w:jc w:val="center"/>
            </w:pPr>
          </w:p>
        </w:tc>
      </w:tr>
      <w:tr w:rsidR="008A005F" w:rsidTr="001B5322">
        <w:tc>
          <w:tcPr>
            <w:tcW w:w="618" w:type="dxa"/>
          </w:tcPr>
          <w:p w:rsidR="008A005F" w:rsidRPr="008A005F" w:rsidRDefault="00BE1279" w:rsidP="008A005F">
            <w:pPr>
              <w:ind w:firstLine="0"/>
            </w:pPr>
            <w:r>
              <w:t>6</w:t>
            </w:r>
            <w:r w:rsidR="00EA5F4F">
              <w:t>.</w:t>
            </w:r>
          </w:p>
        </w:tc>
        <w:tc>
          <w:tcPr>
            <w:tcW w:w="4408" w:type="dxa"/>
          </w:tcPr>
          <w:p w:rsidR="008A005F" w:rsidRPr="008A005F" w:rsidRDefault="00EA5F4F" w:rsidP="00CE2CB3">
            <w:pPr>
              <w:ind w:firstLine="0"/>
            </w:pPr>
            <w:r>
              <w:t xml:space="preserve">Подготовка </w:t>
            </w:r>
            <w:r w:rsidR="00CE2CB3">
              <w:t xml:space="preserve">и </w:t>
            </w:r>
            <w:r>
              <w:t xml:space="preserve">распространение информационных  материалов о </w:t>
            </w:r>
            <w:r w:rsidR="00CE2CB3">
              <w:t>губернаторском проекте</w:t>
            </w:r>
          </w:p>
        </w:tc>
        <w:tc>
          <w:tcPr>
            <w:tcW w:w="1912" w:type="dxa"/>
          </w:tcPr>
          <w:p w:rsidR="008A005F" w:rsidRPr="008A005F" w:rsidRDefault="00CE2CB3" w:rsidP="00CE2CB3">
            <w:pPr>
              <w:ind w:firstLine="0"/>
              <w:jc w:val="center"/>
            </w:pPr>
            <w:r>
              <w:t>до 10.03.2017</w:t>
            </w:r>
          </w:p>
        </w:tc>
        <w:tc>
          <w:tcPr>
            <w:tcW w:w="2413" w:type="dxa"/>
          </w:tcPr>
          <w:p w:rsidR="00CE2CB3" w:rsidRDefault="00CE2CB3" w:rsidP="00CE2CB3">
            <w:pPr>
              <w:ind w:firstLine="0"/>
              <w:jc w:val="center"/>
            </w:pPr>
            <w:r>
              <w:t xml:space="preserve">Правительство области, </w:t>
            </w:r>
          </w:p>
          <w:p w:rsidR="008A005F" w:rsidRPr="008A005F" w:rsidRDefault="00CE2CB3" w:rsidP="00CE2CB3">
            <w:pPr>
              <w:ind w:firstLine="0"/>
              <w:jc w:val="center"/>
            </w:pPr>
            <w:r>
              <w:t>проектный офис</w:t>
            </w:r>
          </w:p>
        </w:tc>
      </w:tr>
      <w:tr w:rsidR="008A005F" w:rsidTr="001B5322">
        <w:tc>
          <w:tcPr>
            <w:tcW w:w="618" w:type="dxa"/>
          </w:tcPr>
          <w:p w:rsidR="008A005F" w:rsidRPr="008A005F" w:rsidRDefault="00BE1279" w:rsidP="008A005F">
            <w:pPr>
              <w:ind w:firstLine="0"/>
            </w:pPr>
            <w:r>
              <w:t>7</w:t>
            </w:r>
            <w:r w:rsidR="00CE2CB3">
              <w:t>.</w:t>
            </w:r>
          </w:p>
        </w:tc>
        <w:tc>
          <w:tcPr>
            <w:tcW w:w="4408" w:type="dxa"/>
          </w:tcPr>
          <w:p w:rsidR="008A005F" w:rsidRPr="008A005F" w:rsidRDefault="00CE2CB3" w:rsidP="008A005F">
            <w:pPr>
              <w:ind w:firstLine="0"/>
            </w:pPr>
            <w:r>
              <w:t>Проведение собраний жителей</w:t>
            </w:r>
            <w:r w:rsidR="00B37D50">
              <w:t>, формирование инициативных групп</w:t>
            </w:r>
          </w:p>
        </w:tc>
        <w:tc>
          <w:tcPr>
            <w:tcW w:w="1912" w:type="dxa"/>
          </w:tcPr>
          <w:p w:rsidR="008A005F" w:rsidRPr="008A005F" w:rsidRDefault="00CE2CB3" w:rsidP="00BE1279">
            <w:pPr>
              <w:ind w:firstLine="0"/>
              <w:jc w:val="center"/>
            </w:pPr>
            <w:r>
              <w:t xml:space="preserve">до </w:t>
            </w:r>
            <w:r w:rsidR="00BE1279">
              <w:t>01.04</w:t>
            </w:r>
            <w:r>
              <w:t>.2017</w:t>
            </w:r>
          </w:p>
        </w:tc>
        <w:tc>
          <w:tcPr>
            <w:tcW w:w="2413" w:type="dxa"/>
          </w:tcPr>
          <w:p w:rsidR="008A005F" w:rsidRPr="008A005F" w:rsidRDefault="00CE2CB3" w:rsidP="00AB370B">
            <w:pPr>
              <w:ind w:firstLine="0"/>
              <w:jc w:val="center"/>
            </w:pPr>
            <w:r>
              <w:t>Инициаторы проект</w:t>
            </w:r>
            <w:r w:rsidR="00B87BF1">
              <w:t>ов</w:t>
            </w:r>
            <w:r>
              <w:t xml:space="preserve">, администрации </w:t>
            </w:r>
            <w:r w:rsidR="00AB370B">
              <w:t>муниципальных образований</w:t>
            </w:r>
          </w:p>
        </w:tc>
      </w:tr>
      <w:tr w:rsidR="00CE2CB3" w:rsidTr="001B5322">
        <w:tc>
          <w:tcPr>
            <w:tcW w:w="618" w:type="dxa"/>
          </w:tcPr>
          <w:p w:rsidR="00CE2CB3" w:rsidRPr="008A005F" w:rsidRDefault="00BE1279" w:rsidP="008A005F">
            <w:pPr>
              <w:ind w:firstLine="0"/>
            </w:pPr>
            <w:r>
              <w:t>8</w:t>
            </w:r>
            <w:r w:rsidR="00CE2CB3">
              <w:t>.</w:t>
            </w:r>
          </w:p>
        </w:tc>
        <w:tc>
          <w:tcPr>
            <w:tcW w:w="4408" w:type="dxa"/>
          </w:tcPr>
          <w:p w:rsidR="00CE2CB3" w:rsidRPr="008A005F" w:rsidRDefault="00CE2CB3" w:rsidP="00B3251C">
            <w:pPr>
              <w:ind w:firstLine="0"/>
            </w:pPr>
            <w:r>
              <w:t xml:space="preserve">Рассмотрение проектов инициативного бюджетирования </w:t>
            </w:r>
            <w:r w:rsidR="00E27C1E">
              <w:t xml:space="preserve">муниципальными </w:t>
            </w:r>
            <w:r w:rsidR="00B3251C">
              <w:t>общественными</w:t>
            </w:r>
            <w:r>
              <w:t xml:space="preserve"> комисси</w:t>
            </w:r>
            <w:r w:rsidR="00B3251C">
              <w:t>ями</w:t>
            </w:r>
            <w:r w:rsidR="00EF2ECB">
              <w:t xml:space="preserve">, </w:t>
            </w:r>
            <w:r>
              <w:t>направление паспортов проектов</w:t>
            </w:r>
            <w:r w:rsidR="00B3251C">
              <w:t xml:space="preserve"> (с прилагаемыми документами)</w:t>
            </w:r>
            <w:r>
              <w:t xml:space="preserve"> в проектный офис</w:t>
            </w:r>
          </w:p>
        </w:tc>
        <w:tc>
          <w:tcPr>
            <w:tcW w:w="1912" w:type="dxa"/>
          </w:tcPr>
          <w:p w:rsidR="00CE2CB3" w:rsidRPr="008A005F" w:rsidRDefault="00CE2CB3" w:rsidP="00CE2CB3">
            <w:pPr>
              <w:ind w:firstLine="0"/>
              <w:jc w:val="center"/>
            </w:pPr>
            <w:r>
              <w:t>до 01.04.2017</w:t>
            </w:r>
          </w:p>
        </w:tc>
        <w:tc>
          <w:tcPr>
            <w:tcW w:w="2413" w:type="dxa"/>
          </w:tcPr>
          <w:p w:rsidR="00CE2CB3" w:rsidRDefault="00E27C1E" w:rsidP="00CE2CB3">
            <w:pPr>
              <w:ind w:firstLine="0"/>
              <w:jc w:val="center"/>
            </w:pPr>
            <w:r>
              <w:t>Муниципальные о</w:t>
            </w:r>
            <w:r w:rsidR="00CE2CB3" w:rsidRPr="00CE2CB3">
              <w:t>бщественны</w:t>
            </w:r>
            <w:r w:rsidR="00CE2CB3">
              <w:t>е комиссии,</w:t>
            </w:r>
          </w:p>
          <w:p w:rsidR="00CF3E5D" w:rsidRPr="008A005F" w:rsidRDefault="00CF3E5D" w:rsidP="00CF3E5D">
            <w:pPr>
              <w:ind w:firstLine="0"/>
              <w:jc w:val="center"/>
            </w:pPr>
            <w:r>
              <w:t xml:space="preserve">инициаторы проектов, администрации </w:t>
            </w:r>
            <w:r w:rsidR="00AB370B" w:rsidRPr="00AB370B">
              <w:t>городских округов и муниципальных районов</w:t>
            </w:r>
          </w:p>
        </w:tc>
      </w:tr>
      <w:tr w:rsidR="00CE2CB3" w:rsidTr="001B5322">
        <w:tc>
          <w:tcPr>
            <w:tcW w:w="618" w:type="dxa"/>
          </w:tcPr>
          <w:p w:rsidR="00CE2CB3" w:rsidRDefault="00BE1279" w:rsidP="008A005F">
            <w:pPr>
              <w:ind w:firstLine="0"/>
            </w:pPr>
            <w:r>
              <w:t>9</w:t>
            </w:r>
            <w:r w:rsidR="00CE2CB3">
              <w:t>.</w:t>
            </w:r>
          </w:p>
        </w:tc>
        <w:tc>
          <w:tcPr>
            <w:tcW w:w="4408" w:type="dxa"/>
          </w:tcPr>
          <w:p w:rsidR="00CE2CB3" w:rsidRDefault="00B3251C" w:rsidP="00B3251C">
            <w:pPr>
              <w:ind w:firstLine="0"/>
            </w:pPr>
            <w:r>
              <w:t>Рассмотрение проектов инициативного бюджетирования межведомственной комиссией</w:t>
            </w:r>
          </w:p>
        </w:tc>
        <w:tc>
          <w:tcPr>
            <w:tcW w:w="1912" w:type="dxa"/>
          </w:tcPr>
          <w:p w:rsidR="00CE2CB3" w:rsidRDefault="00B3251C" w:rsidP="00CE2CB3">
            <w:pPr>
              <w:ind w:firstLine="0"/>
              <w:jc w:val="center"/>
            </w:pPr>
            <w:r>
              <w:t>до 01.05.2017</w:t>
            </w:r>
          </w:p>
        </w:tc>
        <w:tc>
          <w:tcPr>
            <w:tcW w:w="2413" w:type="dxa"/>
          </w:tcPr>
          <w:p w:rsidR="00EF2ECB" w:rsidRDefault="00EF2ECB" w:rsidP="00CE2CB3">
            <w:pPr>
              <w:ind w:firstLine="0"/>
              <w:jc w:val="center"/>
            </w:pPr>
            <w:r>
              <w:t>Межведомственная комиссия</w:t>
            </w:r>
            <w:r w:rsidR="00D364C5">
              <w:t>,</w:t>
            </w:r>
          </w:p>
          <w:p w:rsidR="00CE2CB3" w:rsidRDefault="00EF2ECB" w:rsidP="00EF2ECB">
            <w:pPr>
              <w:ind w:firstLine="0"/>
              <w:jc w:val="center"/>
            </w:pPr>
            <w:r>
              <w:t>проектный офис</w:t>
            </w:r>
          </w:p>
        </w:tc>
      </w:tr>
      <w:tr w:rsidR="00E27C1E" w:rsidTr="001B5322">
        <w:tc>
          <w:tcPr>
            <w:tcW w:w="618" w:type="dxa"/>
          </w:tcPr>
          <w:p w:rsidR="00E27C1E" w:rsidRDefault="00E27C1E" w:rsidP="008A005F">
            <w:pPr>
              <w:ind w:firstLine="0"/>
            </w:pPr>
            <w:r>
              <w:t>10.</w:t>
            </w:r>
          </w:p>
        </w:tc>
        <w:tc>
          <w:tcPr>
            <w:tcW w:w="4408" w:type="dxa"/>
          </w:tcPr>
          <w:p w:rsidR="00E27C1E" w:rsidRDefault="00E27C1E" w:rsidP="00B3251C">
            <w:pPr>
              <w:ind w:firstLine="0"/>
            </w:pPr>
            <w:r w:rsidRPr="00D31AED">
              <w:t xml:space="preserve">Информирование </w:t>
            </w:r>
            <w:r w:rsidR="006513D8" w:rsidRPr="00D31AED">
              <w:t>о</w:t>
            </w:r>
            <w:r w:rsidR="006513D8">
              <w:t xml:space="preserve"> </w:t>
            </w:r>
            <w:r>
              <w:t xml:space="preserve">результатах конкурсного отбора и ходе реализации проектов инициативного бюджетирования </w:t>
            </w:r>
          </w:p>
        </w:tc>
        <w:tc>
          <w:tcPr>
            <w:tcW w:w="1912" w:type="dxa"/>
          </w:tcPr>
          <w:p w:rsidR="00E27C1E" w:rsidRDefault="00E27C1E" w:rsidP="00CE2CB3">
            <w:pPr>
              <w:ind w:firstLine="0"/>
              <w:jc w:val="center"/>
            </w:pPr>
            <w:r>
              <w:t xml:space="preserve">до 15.05.2017 </w:t>
            </w:r>
          </w:p>
          <w:p w:rsidR="00E27C1E" w:rsidRDefault="00E27C1E" w:rsidP="00CE2CB3">
            <w:pPr>
              <w:ind w:firstLine="0"/>
              <w:jc w:val="center"/>
            </w:pPr>
            <w:r>
              <w:t>и далее еженедельной периодичностью</w:t>
            </w:r>
          </w:p>
        </w:tc>
        <w:tc>
          <w:tcPr>
            <w:tcW w:w="2413" w:type="dxa"/>
          </w:tcPr>
          <w:p w:rsidR="00E27C1E" w:rsidRDefault="00E27C1E" w:rsidP="00E27C1E">
            <w:pPr>
              <w:ind w:firstLine="0"/>
              <w:jc w:val="center"/>
            </w:pPr>
            <w:r>
              <w:t xml:space="preserve">Правительство области, </w:t>
            </w:r>
          </w:p>
          <w:p w:rsidR="00E27C1E" w:rsidRDefault="00E27C1E" w:rsidP="00E27C1E">
            <w:pPr>
              <w:ind w:firstLine="0"/>
              <w:jc w:val="center"/>
            </w:pPr>
            <w:r>
              <w:t xml:space="preserve">администрации </w:t>
            </w:r>
            <w:r w:rsidRPr="00AB370B">
              <w:t>городских округов и муниципальных районов</w:t>
            </w:r>
          </w:p>
        </w:tc>
      </w:tr>
      <w:tr w:rsidR="00B87BF1" w:rsidTr="001B5322">
        <w:tc>
          <w:tcPr>
            <w:tcW w:w="618" w:type="dxa"/>
          </w:tcPr>
          <w:p w:rsidR="00B87BF1" w:rsidRDefault="00BE1279" w:rsidP="00E27C1E">
            <w:pPr>
              <w:ind w:firstLine="0"/>
            </w:pPr>
            <w:r>
              <w:t>1</w:t>
            </w:r>
            <w:r w:rsidR="00E27C1E">
              <w:t>1</w:t>
            </w:r>
            <w:r w:rsidR="00B87BF1">
              <w:t>.</w:t>
            </w:r>
          </w:p>
        </w:tc>
        <w:tc>
          <w:tcPr>
            <w:tcW w:w="4408" w:type="dxa"/>
          </w:tcPr>
          <w:p w:rsidR="00B87BF1" w:rsidRDefault="00B87BF1" w:rsidP="00B3251C">
            <w:pPr>
              <w:ind w:firstLine="0"/>
            </w:pPr>
            <w:r>
              <w:t xml:space="preserve">Исполнение проектов инициативного бюджетирования (проведение конкурсных процедур, </w:t>
            </w:r>
            <w:r w:rsidR="00516260">
              <w:t xml:space="preserve">выполнение </w:t>
            </w:r>
            <w:r>
              <w:t>работ на объектах</w:t>
            </w:r>
            <w:r w:rsidR="00EF2ECB">
              <w:t>, приемка результатов</w:t>
            </w:r>
            <w:r>
              <w:t>)</w:t>
            </w:r>
          </w:p>
        </w:tc>
        <w:tc>
          <w:tcPr>
            <w:tcW w:w="1912" w:type="dxa"/>
          </w:tcPr>
          <w:p w:rsidR="00B87BF1" w:rsidRDefault="00B87BF1" w:rsidP="00CE2CB3">
            <w:pPr>
              <w:ind w:firstLine="0"/>
              <w:jc w:val="center"/>
            </w:pPr>
            <w:r>
              <w:t xml:space="preserve">до 01.10.2017 </w:t>
            </w:r>
          </w:p>
        </w:tc>
        <w:tc>
          <w:tcPr>
            <w:tcW w:w="2413" w:type="dxa"/>
          </w:tcPr>
          <w:p w:rsidR="00EF2ECB" w:rsidRDefault="00B87BF1" w:rsidP="00CE2CB3">
            <w:pPr>
              <w:ind w:firstLine="0"/>
              <w:jc w:val="center"/>
            </w:pPr>
            <w:r>
              <w:t>Исполнители, инициаторы проектов,</w:t>
            </w:r>
            <w:r w:rsidR="00EF2ECB">
              <w:t xml:space="preserve"> инициативные группы жителей,</w:t>
            </w:r>
            <w:r>
              <w:t xml:space="preserve"> </w:t>
            </w:r>
          </w:p>
          <w:p w:rsidR="00B87BF1" w:rsidRDefault="00B87BF1" w:rsidP="00CE2CB3">
            <w:pPr>
              <w:ind w:firstLine="0"/>
              <w:jc w:val="center"/>
            </w:pPr>
            <w:r>
              <w:t>проектный офис</w:t>
            </w:r>
          </w:p>
        </w:tc>
      </w:tr>
      <w:tr w:rsidR="00B87BF1" w:rsidTr="001B5322">
        <w:tc>
          <w:tcPr>
            <w:tcW w:w="618" w:type="dxa"/>
          </w:tcPr>
          <w:p w:rsidR="00B87BF1" w:rsidRDefault="00B87BF1" w:rsidP="00E27C1E">
            <w:pPr>
              <w:ind w:firstLine="0"/>
            </w:pPr>
            <w:r>
              <w:lastRenderedPageBreak/>
              <w:t>1</w:t>
            </w:r>
            <w:r w:rsidR="00E27C1E">
              <w:t>2</w:t>
            </w:r>
            <w:r>
              <w:t>.</w:t>
            </w:r>
          </w:p>
        </w:tc>
        <w:tc>
          <w:tcPr>
            <w:tcW w:w="4408" w:type="dxa"/>
          </w:tcPr>
          <w:p w:rsidR="00B87BF1" w:rsidRDefault="00B87BF1" w:rsidP="00B87BF1">
            <w:pPr>
              <w:ind w:firstLine="0"/>
            </w:pPr>
            <w:r>
              <w:t>Подготовка и утверждение сводной информации об итогах реализации губернаторского проекта</w:t>
            </w:r>
          </w:p>
        </w:tc>
        <w:tc>
          <w:tcPr>
            <w:tcW w:w="1912" w:type="dxa"/>
          </w:tcPr>
          <w:p w:rsidR="00B87BF1" w:rsidRDefault="00B87BF1" w:rsidP="00CE2CB3">
            <w:pPr>
              <w:ind w:firstLine="0"/>
              <w:jc w:val="center"/>
            </w:pPr>
            <w:r>
              <w:t>до 01.11.2017</w:t>
            </w:r>
          </w:p>
        </w:tc>
        <w:tc>
          <w:tcPr>
            <w:tcW w:w="2413" w:type="dxa"/>
          </w:tcPr>
          <w:p w:rsidR="00B87BF1" w:rsidRDefault="00B87BF1" w:rsidP="00CE2CB3">
            <w:pPr>
              <w:ind w:firstLine="0"/>
              <w:jc w:val="center"/>
            </w:pPr>
            <w:r>
              <w:t xml:space="preserve">Межведомственная комиссия, </w:t>
            </w:r>
          </w:p>
          <w:p w:rsidR="00B87BF1" w:rsidRDefault="00B87BF1" w:rsidP="00CE2CB3">
            <w:pPr>
              <w:ind w:firstLine="0"/>
              <w:jc w:val="center"/>
            </w:pPr>
            <w:r>
              <w:t>проектный офис</w:t>
            </w:r>
          </w:p>
        </w:tc>
      </w:tr>
    </w:tbl>
    <w:p w:rsidR="00881A4E" w:rsidRDefault="00881A4E" w:rsidP="00253C4C"/>
    <w:p w:rsidR="00650007" w:rsidRDefault="00650007" w:rsidP="00650007">
      <w:pPr>
        <w:pStyle w:val="1"/>
      </w:pPr>
      <w:bookmarkStart w:id="14" w:name="_Toc475016127"/>
      <w:r>
        <w:t>Собрание жителей</w:t>
      </w:r>
      <w:bookmarkEnd w:id="14"/>
    </w:p>
    <w:p w:rsidR="004C5EDB" w:rsidRDefault="007F42AF" w:rsidP="007F42AF">
      <w:pPr>
        <w:jc w:val="both"/>
      </w:pPr>
      <w:r w:rsidRPr="003F1E67">
        <w:rPr>
          <w:i/>
        </w:rPr>
        <w:t xml:space="preserve">Проекты инициативного бюджетирования </w:t>
      </w:r>
      <w:r w:rsidR="004C5EDB" w:rsidRPr="003F1E67">
        <w:rPr>
          <w:i/>
        </w:rPr>
        <w:t xml:space="preserve">подлежат обязательному рассмотрению </w:t>
      </w:r>
      <w:r w:rsidRPr="003F1E67">
        <w:rPr>
          <w:i/>
        </w:rPr>
        <w:t>на собраниях жителей</w:t>
      </w:r>
      <w:r w:rsidR="00BB1264">
        <w:t xml:space="preserve"> </w:t>
      </w:r>
      <w:r w:rsidR="00936BC8">
        <w:t>(</w:t>
      </w:r>
      <w:r w:rsidRPr="007F42AF">
        <w:t>встреч</w:t>
      </w:r>
      <w:r>
        <w:t>е</w:t>
      </w:r>
      <w:r w:rsidRPr="007F42AF">
        <w:t xml:space="preserve"> депутата Ярославской областной Думы с избирателями, обще</w:t>
      </w:r>
      <w:r>
        <w:t>м</w:t>
      </w:r>
      <w:r w:rsidRPr="007F42AF">
        <w:t xml:space="preserve"> собрани</w:t>
      </w:r>
      <w:r>
        <w:t>и</w:t>
      </w:r>
      <w:r w:rsidRPr="007F42AF">
        <w:t xml:space="preserve"> собственников помещений в многоквартирном доме</w:t>
      </w:r>
      <w:r w:rsidR="00936BC8">
        <w:t>)</w:t>
      </w:r>
      <w:r w:rsidR="004C5EDB">
        <w:t xml:space="preserve">. </w:t>
      </w:r>
    </w:p>
    <w:p w:rsidR="008C41FA" w:rsidRDefault="003F1E67" w:rsidP="003F1E67">
      <w:pPr>
        <w:jc w:val="both"/>
      </w:pPr>
      <w:r>
        <w:t>Порядок проведения собраний жителей определяется органами местного самоуправл</w:t>
      </w:r>
      <w:r w:rsidR="00340A5D">
        <w:t>ения муниципального образования</w:t>
      </w:r>
      <w:r w:rsidR="00BB1264">
        <w:t>.</w:t>
      </w:r>
      <w:r w:rsidR="00340A5D">
        <w:t xml:space="preserve"> </w:t>
      </w:r>
      <w:r w:rsidR="00BB1264">
        <w:t>Т</w:t>
      </w:r>
      <w:r w:rsidR="00917FE8">
        <w:t>ребования</w:t>
      </w:r>
      <w:r w:rsidR="00340A5D">
        <w:t xml:space="preserve"> </w:t>
      </w:r>
      <w:r w:rsidR="00BB1264">
        <w:t xml:space="preserve">к организации </w:t>
      </w:r>
      <w:r w:rsidR="00BB1264" w:rsidRPr="00BB1264">
        <w:t>обще</w:t>
      </w:r>
      <w:r w:rsidR="00BB1264">
        <w:t>го</w:t>
      </w:r>
      <w:r w:rsidR="00BB1264" w:rsidRPr="00BB1264">
        <w:t xml:space="preserve"> собрани</w:t>
      </w:r>
      <w:r w:rsidR="00BB1264">
        <w:t>я</w:t>
      </w:r>
      <w:r w:rsidR="00BB1264" w:rsidRPr="00BB1264">
        <w:t xml:space="preserve"> собственников помещений в многоквартирном доме</w:t>
      </w:r>
      <w:r w:rsidR="00BB1264">
        <w:t xml:space="preserve"> установлены </w:t>
      </w:r>
      <w:r w:rsidR="00340A5D">
        <w:t>Жилищн</w:t>
      </w:r>
      <w:r w:rsidR="00BB1264">
        <w:t>ым</w:t>
      </w:r>
      <w:r w:rsidR="00340A5D">
        <w:t xml:space="preserve"> кодекс</w:t>
      </w:r>
      <w:r w:rsidR="00BB1264">
        <w:t>ом</w:t>
      </w:r>
      <w:r w:rsidR="00340A5D">
        <w:t xml:space="preserve"> РФ.</w:t>
      </w:r>
    </w:p>
    <w:p w:rsidR="003F1E67" w:rsidRDefault="008C41FA" w:rsidP="003F1E67">
      <w:pPr>
        <w:jc w:val="both"/>
      </w:pPr>
      <w:r>
        <w:t xml:space="preserve">Собрание </w:t>
      </w:r>
      <w:r w:rsidR="00BB1264">
        <w:t xml:space="preserve">жителей </w:t>
      </w:r>
      <w:r>
        <w:t>организуется инициатором проекта инициативного бюджетирования при поддержке администрации муниципального образования</w:t>
      </w:r>
      <w:r w:rsidR="00BB1264">
        <w:t xml:space="preserve">, </w:t>
      </w:r>
      <w:r w:rsidR="00936BC8">
        <w:t>у</w:t>
      </w:r>
      <w:r w:rsidR="00BB1264">
        <w:t xml:space="preserve">правляющей многоквартирным домом </w:t>
      </w:r>
      <w:r w:rsidR="00936BC8">
        <w:t xml:space="preserve">организации, </w:t>
      </w:r>
      <w:r w:rsidR="00936BC8" w:rsidRPr="00936BC8">
        <w:t>товарищества собственников жилья</w:t>
      </w:r>
      <w:r w:rsidR="00936BC8">
        <w:t>.</w:t>
      </w:r>
    </w:p>
    <w:p w:rsidR="00BB1264" w:rsidRPr="00936BC8" w:rsidRDefault="00BB1264" w:rsidP="00936BC8">
      <w:pPr>
        <w:jc w:val="both"/>
      </w:pPr>
      <w:r>
        <w:t>На</w:t>
      </w:r>
      <w:r w:rsidR="00936BC8" w:rsidRPr="00936BC8">
        <w:t xml:space="preserve"> </w:t>
      </w:r>
      <w:r w:rsidR="00936BC8">
        <w:t>с</w:t>
      </w:r>
      <w:r w:rsidR="00936BC8" w:rsidRPr="00936BC8">
        <w:t>обрание жителей</w:t>
      </w:r>
      <w:r w:rsidR="00936BC8">
        <w:t xml:space="preserve"> приглашается представитель проектного офиса.</w:t>
      </w:r>
    </w:p>
    <w:p w:rsidR="003F1E67" w:rsidRDefault="00A92D96" w:rsidP="004C5EDB">
      <w:pPr>
        <w:jc w:val="both"/>
      </w:pPr>
      <w:r>
        <w:t>Жители</w:t>
      </w:r>
      <w:r w:rsidR="003F1E67">
        <w:t xml:space="preserve"> заблаговременно </w:t>
      </w:r>
      <w:r>
        <w:t>информируются</w:t>
      </w:r>
      <w:r w:rsidR="00917FE8">
        <w:t xml:space="preserve"> о проведении собрания</w:t>
      </w:r>
      <w:r w:rsidR="00936BC8">
        <w:t xml:space="preserve"> </w:t>
      </w:r>
      <w:r w:rsidR="003F1E67">
        <w:t>путем размещения следующих сведений в с</w:t>
      </w:r>
      <w:r>
        <w:t>редствах массовой информации или на</w:t>
      </w:r>
      <w:r w:rsidR="003F1E67">
        <w:t xml:space="preserve"> информационных стендах:</w:t>
      </w:r>
    </w:p>
    <w:p w:rsidR="00936BC8" w:rsidRDefault="00936BC8" w:rsidP="003F1E67">
      <w:pPr>
        <w:jc w:val="both"/>
      </w:pPr>
      <w:r>
        <w:t xml:space="preserve">- </w:t>
      </w:r>
      <w:r w:rsidRPr="00936BC8">
        <w:t>сведения о</w:t>
      </w:r>
      <w:r w:rsidR="00917FE8">
        <w:t>б</w:t>
      </w:r>
      <w:r w:rsidRPr="00936BC8">
        <w:t xml:space="preserve"> </w:t>
      </w:r>
      <w:r>
        <w:t>инициаторе собрания;</w:t>
      </w:r>
    </w:p>
    <w:p w:rsidR="00936BC8" w:rsidRDefault="00936BC8" w:rsidP="003F1E67">
      <w:pPr>
        <w:jc w:val="both"/>
      </w:pPr>
      <w:r>
        <w:t xml:space="preserve">- </w:t>
      </w:r>
      <w:r w:rsidRPr="00936BC8">
        <w:t>форма про</w:t>
      </w:r>
      <w:r>
        <w:t>ведения собрания (очная);</w:t>
      </w:r>
    </w:p>
    <w:p w:rsidR="003F1E67" w:rsidRDefault="003F1E67" w:rsidP="003F1E67">
      <w:pPr>
        <w:jc w:val="both"/>
      </w:pPr>
      <w:r>
        <w:t xml:space="preserve">- адрес, дата и время проведения собрания; </w:t>
      </w:r>
    </w:p>
    <w:p w:rsidR="003F1E67" w:rsidRDefault="003F1E67" w:rsidP="003F1E67">
      <w:pPr>
        <w:jc w:val="both"/>
      </w:pPr>
      <w:r>
        <w:t>- повестка дня собрания с кратким описанием содержани</w:t>
      </w:r>
      <w:r w:rsidR="00917FE8">
        <w:t>я</w:t>
      </w:r>
      <w:r>
        <w:t xml:space="preserve"> проекта инициативного бюджетирования или первоочередной проблемы местного значения, на решение которой он направлен;</w:t>
      </w:r>
    </w:p>
    <w:p w:rsidR="003F1E67" w:rsidRDefault="003F1E67" w:rsidP="003F1E67">
      <w:pPr>
        <w:jc w:val="both"/>
      </w:pPr>
      <w:r>
        <w:t>- порядок</w:t>
      </w:r>
      <w:r w:rsidR="00340A5D">
        <w:t xml:space="preserve"> (</w:t>
      </w:r>
      <w:r w:rsidR="00E555F6">
        <w:t xml:space="preserve">в т.ч. </w:t>
      </w:r>
      <w:r w:rsidR="00340A5D">
        <w:t>место и время)</w:t>
      </w:r>
      <w:r>
        <w:t xml:space="preserve"> </w:t>
      </w:r>
      <w:r w:rsidR="007D3534">
        <w:t xml:space="preserve">предварительного </w:t>
      </w:r>
      <w:r>
        <w:t>ознакомления с информацией и материалами, которые будут представлены на собрании.</w:t>
      </w:r>
    </w:p>
    <w:p w:rsidR="00353368" w:rsidRDefault="004C5EDB" w:rsidP="00353368">
      <w:pPr>
        <w:jc w:val="both"/>
      </w:pPr>
      <w:r>
        <w:t xml:space="preserve">На собраниях мнение жителей выражается путем </w:t>
      </w:r>
      <w:r w:rsidRPr="004C5EDB">
        <w:rPr>
          <w:i/>
        </w:rPr>
        <w:t>очного голосования</w:t>
      </w:r>
      <w:r>
        <w:t xml:space="preserve">. </w:t>
      </w:r>
      <w:r w:rsidR="007D3534">
        <w:t>Голосование осуществляется жителями лично путем решения</w:t>
      </w:r>
      <w:r w:rsidR="00F443DA">
        <w:t xml:space="preserve"> по каждому вопросу повестки</w:t>
      </w:r>
      <w:r w:rsidR="007D3534">
        <w:t xml:space="preserve"> («за», «против» или «воздержался»).</w:t>
      </w:r>
      <w:r w:rsidR="00EB0F73">
        <w:t xml:space="preserve"> </w:t>
      </w:r>
      <w:r w:rsidR="00353368" w:rsidRPr="00FA757C">
        <w:rPr>
          <w:i/>
        </w:rPr>
        <w:t>Результаты заочного голосования</w:t>
      </w:r>
      <w:r w:rsidR="00353368">
        <w:t xml:space="preserve"> (например, с использованием подписных листов) </w:t>
      </w:r>
      <w:r w:rsidR="00353368" w:rsidRPr="00FA757C">
        <w:rPr>
          <w:i/>
        </w:rPr>
        <w:t>не</w:t>
      </w:r>
      <w:r w:rsidR="00BB1264">
        <w:rPr>
          <w:i/>
        </w:rPr>
        <w:t xml:space="preserve"> будут приниматься</w:t>
      </w:r>
      <w:r w:rsidR="00353368" w:rsidRPr="00FA757C">
        <w:rPr>
          <w:i/>
        </w:rPr>
        <w:t xml:space="preserve"> к учету</w:t>
      </w:r>
      <w:r w:rsidR="00353368">
        <w:t xml:space="preserve"> при проведении конкурсного отбора проектов инициативного бюджетирования.</w:t>
      </w:r>
    </w:p>
    <w:p w:rsidR="007D3534" w:rsidRDefault="00F443DA" w:rsidP="004C5EDB">
      <w:pPr>
        <w:jc w:val="both"/>
      </w:pPr>
      <w:r>
        <w:t>В повестку с</w:t>
      </w:r>
      <w:r w:rsidR="008C41FA">
        <w:t>обрани</w:t>
      </w:r>
      <w:r>
        <w:t>я</w:t>
      </w:r>
      <w:r w:rsidR="008C41FA">
        <w:t xml:space="preserve"> жителей </w:t>
      </w:r>
      <w:r>
        <w:t>включаются</w:t>
      </w:r>
      <w:r w:rsidR="00EA4D56">
        <w:t xml:space="preserve"> </w:t>
      </w:r>
      <w:r>
        <w:t>следующие</w:t>
      </w:r>
      <w:r w:rsidR="00B15EF7">
        <w:t xml:space="preserve"> вопрос</w:t>
      </w:r>
      <w:r>
        <w:t>ы</w:t>
      </w:r>
      <w:r w:rsidR="00142F48">
        <w:t xml:space="preserve"> (кроме процедурных вопросов, устанавливающих порядок работы собрания)</w:t>
      </w:r>
      <w:r w:rsidR="008C41FA">
        <w:t>:</w:t>
      </w:r>
    </w:p>
    <w:p w:rsidR="008C41FA" w:rsidRDefault="00F443DA" w:rsidP="004C5EDB">
      <w:pPr>
        <w:jc w:val="both"/>
      </w:pPr>
      <w:r>
        <w:t>1. О</w:t>
      </w:r>
      <w:r w:rsidR="008C41FA">
        <w:t xml:space="preserve"> поддержке</w:t>
      </w:r>
      <w:r w:rsidR="00353368">
        <w:t xml:space="preserve"> (отклонении) проек</w:t>
      </w:r>
      <w:r>
        <w:t>та инициативного бюджетирования.</w:t>
      </w:r>
    </w:p>
    <w:p w:rsidR="00817AF9" w:rsidRDefault="00F443DA" w:rsidP="00B15EF7">
      <w:pPr>
        <w:jc w:val="both"/>
        <w:rPr>
          <w:lang w:val="en-US"/>
        </w:rPr>
      </w:pPr>
      <w:r>
        <w:lastRenderedPageBreak/>
        <w:t>2.</w:t>
      </w:r>
      <w:r w:rsidR="00B15EF7" w:rsidRPr="00B15EF7">
        <w:t xml:space="preserve"> </w:t>
      </w:r>
      <w:r>
        <w:t>О</w:t>
      </w:r>
      <w:r w:rsidR="00B15EF7">
        <w:t xml:space="preserve"> целесообразности (нецелесообразности) </w:t>
      </w:r>
      <w:r w:rsidR="00B15EF7" w:rsidRPr="00B15EF7">
        <w:t>средства</w:t>
      </w:r>
      <w:r w:rsidR="00B15EF7">
        <w:t xml:space="preserve">ми жителей </w:t>
      </w:r>
      <w:r w:rsidR="00EB0F73">
        <w:t xml:space="preserve">(иных собственников помещений) </w:t>
      </w:r>
      <w:r w:rsidR="00B15EF7" w:rsidRPr="00B15EF7">
        <w:t>софинансирова</w:t>
      </w:r>
      <w:r w:rsidR="00B15EF7">
        <w:t xml:space="preserve">ть проект </w:t>
      </w:r>
      <w:r w:rsidR="00B15EF7" w:rsidRPr="00B15EF7">
        <w:t>инициативного бюджетирования</w:t>
      </w:r>
      <w:r w:rsidR="00025647">
        <w:t xml:space="preserve"> (рекомендуемый уровень финансирования – не более 10 % от стоимости проекта инициативного бюджетирования)</w:t>
      </w:r>
      <w:r>
        <w:t>.</w:t>
      </w:r>
    </w:p>
    <w:p w:rsidR="00B15EF7" w:rsidRPr="00B15EF7" w:rsidRDefault="00F443DA" w:rsidP="00B15EF7">
      <w:pPr>
        <w:jc w:val="both"/>
      </w:pPr>
      <w:r>
        <w:t>3.</w:t>
      </w:r>
      <w:r w:rsidR="00B15EF7" w:rsidRPr="00B15EF7">
        <w:t xml:space="preserve"> </w:t>
      </w:r>
      <w:r>
        <w:t>О</w:t>
      </w:r>
      <w:r w:rsidR="00B15EF7">
        <w:t xml:space="preserve"> целесообразности (нецелесообразности) привлечения жи</w:t>
      </w:r>
      <w:r w:rsidR="00B15EF7" w:rsidRPr="00B15EF7">
        <w:t xml:space="preserve">телей </w:t>
      </w:r>
      <w:r w:rsidR="00EB0F73">
        <w:t xml:space="preserve">(иных собственников помещений) </w:t>
      </w:r>
      <w:r w:rsidR="00B15EF7" w:rsidRPr="00B15EF7">
        <w:t>к безвозмездному выполнению работ</w:t>
      </w:r>
      <w:r w:rsidR="00B15EF7">
        <w:t xml:space="preserve"> по проекту инициативного бюджетирования</w:t>
      </w:r>
      <w:r w:rsidR="00B15EF7" w:rsidRPr="00B15EF7">
        <w:t>, предоставлению материалов и оборудова</w:t>
      </w:r>
      <w:r w:rsidR="00ED05B4">
        <w:t>ния</w:t>
      </w:r>
      <w:r w:rsidR="00025647">
        <w:t xml:space="preserve"> (рекомендуемый уровень участия – не более 20 % от стоимости проекта инициативного бюджетирования)</w:t>
      </w:r>
      <w:r w:rsidR="00ED05B4">
        <w:t>.</w:t>
      </w:r>
    </w:p>
    <w:p w:rsidR="00353368" w:rsidRDefault="00ED05B4" w:rsidP="004C5EDB">
      <w:pPr>
        <w:jc w:val="both"/>
      </w:pPr>
      <w:r>
        <w:t>4. О</w:t>
      </w:r>
      <w:r w:rsidR="00353368">
        <w:t xml:space="preserve"> формировании состава инициативной группы жителей</w:t>
      </w:r>
      <w:r w:rsidR="00025647">
        <w:t xml:space="preserve"> (рекомендуемое число участников – 3 чел</w:t>
      </w:r>
      <w:r w:rsidR="00E555F6">
        <w:t>овека</w:t>
      </w:r>
      <w:r w:rsidR="00025647">
        <w:t>).</w:t>
      </w:r>
    </w:p>
    <w:p w:rsidR="007D3534" w:rsidRPr="00650517" w:rsidRDefault="00025647" w:rsidP="004C5EDB">
      <w:pPr>
        <w:jc w:val="both"/>
        <w:rPr>
          <w:i/>
        </w:rPr>
      </w:pPr>
      <w:r w:rsidRPr="00650517">
        <w:rPr>
          <w:i/>
        </w:rPr>
        <w:t>Положительное решение по вопросам 2 и 3 повестки собрания</w:t>
      </w:r>
      <w:r w:rsidR="00E57945" w:rsidRPr="00650517">
        <w:rPr>
          <w:i/>
        </w:rPr>
        <w:t xml:space="preserve"> позволит проекту инициативного бюджетирования получить дополнительные баллы при проведении конкурсного отбора</w:t>
      </w:r>
      <w:r w:rsidR="00650517" w:rsidRPr="00650517">
        <w:rPr>
          <w:i/>
        </w:rPr>
        <w:t>.</w:t>
      </w:r>
      <w:r w:rsidR="00817AF9" w:rsidRPr="00817AF9">
        <w:t xml:space="preserve"> </w:t>
      </w:r>
      <w:r w:rsidR="00817AF9" w:rsidRPr="00817AF9">
        <w:rPr>
          <w:i/>
        </w:rPr>
        <w:t xml:space="preserve">По направлению губернаторского проекта о формировании современной городской среды требуется положительное </w:t>
      </w:r>
      <w:r w:rsidR="00817AF9">
        <w:rPr>
          <w:i/>
        </w:rPr>
        <w:t>решение</w:t>
      </w:r>
      <w:r w:rsidR="00817AF9" w:rsidRPr="00817AF9">
        <w:rPr>
          <w:i/>
        </w:rPr>
        <w:t xml:space="preserve"> собрания по пункту 2 или 3</w:t>
      </w:r>
      <w:r w:rsidR="00817AF9">
        <w:rPr>
          <w:i/>
        </w:rPr>
        <w:t>.</w:t>
      </w:r>
    </w:p>
    <w:p w:rsidR="00650517" w:rsidRDefault="00D87D5B" w:rsidP="00650517">
      <w:pPr>
        <w:jc w:val="both"/>
      </w:pPr>
      <w:r w:rsidRPr="004F1AAA">
        <w:t>Результаты голосования</w:t>
      </w:r>
      <w:r w:rsidR="004F1AAA" w:rsidRPr="004F1AAA">
        <w:t xml:space="preserve"> на собрании</w:t>
      </w:r>
      <w:r w:rsidR="003F1E67" w:rsidRPr="004F1AAA">
        <w:t xml:space="preserve"> жителей фиксируются протоколом</w:t>
      </w:r>
      <w:r w:rsidR="00E57945" w:rsidRPr="004F1AAA">
        <w:t>.</w:t>
      </w:r>
      <w:r w:rsidR="00650517" w:rsidRPr="004F1AAA">
        <w:t xml:space="preserve"> Протокол подписывается п</w:t>
      </w:r>
      <w:r w:rsidR="00917FE8">
        <w:t>р</w:t>
      </w:r>
      <w:r w:rsidR="0013055E">
        <w:t xml:space="preserve">едседательствующим на собрании, </w:t>
      </w:r>
      <w:r w:rsidR="00650517" w:rsidRPr="004F1AAA">
        <w:t>инициатором проекта инициативного бюджетирования,</w:t>
      </w:r>
      <w:r w:rsidR="00917FE8">
        <w:t xml:space="preserve"> а также</w:t>
      </w:r>
      <w:r w:rsidR="00650517" w:rsidRPr="004F1AAA">
        <w:t xml:space="preserve"> членами инициативной группы жителей.</w:t>
      </w:r>
    </w:p>
    <w:p w:rsidR="00650517" w:rsidRDefault="00935E6C" w:rsidP="00650517">
      <w:pPr>
        <w:jc w:val="both"/>
        <w:rPr>
          <w:i/>
        </w:rPr>
      </w:pPr>
      <w:r>
        <w:rPr>
          <w:i/>
        </w:rPr>
        <w:t>В</w:t>
      </w:r>
      <w:r w:rsidR="00650517">
        <w:rPr>
          <w:i/>
        </w:rPr>
        <w:t>идеозапис</w:t>
      </w:r>
      <w:r>
        <w:rPr>
          <w:i/>
        </w:rPr>
        <w:t>ь</w:t>
      </w:r>
      <w:r w:rsidR="00650517">
        <w:rPr>
          <w:i/>
        </w:rPr>
        <w:t xml:space="preserve"> </w:t>
      </w:r>
      <w:r>
        <w:rPr>
          <w:i/>
        </w:rPr>
        <w:t xml:space="preserve">результатов голосования </w:t>
      </w:r>
      <w:r w:rsidR="00650517">
        <w:rPr>
          <w:i/>
        </w:rPr>
        <w:t xml:space="preserve">(например, </w:t>
      </w:r>
      <w:r w:rsidR="00EB50CE">
        <w:rPr>
          <w:i/>
        </w:rPr>
        <w:t xml:space="preserve">запись видео продолжительностью 5 - 10 мин. </w:t>
      </w:r>
      <w:r w:rsidR="00650517">
        <w:rPr>
          <w:i/>
        </w:rPr>
        <w:t>на камеру мобильного телефона)</w:t>
      </w:r>
      <w:r w:rsidR="00650517">
        <w:t xml:space="preserve"> </w:t>
      </w:r>
      <w:r w:rsidR="008418DD" w:rsidRPr="008418DD">
        <w:rPr>
          <w:i/>
        </w:rPr>
        <w:t xml:space="preserve">и предоставление ее в проектный офис </w:t>
      </w:r>
      <w:r w:rsidR="00650517" w:rsidRPr="00650517">
        <w:rPr>
          <w:i/>
        </w:rPr>
        <w:t>позволит проекту инициативного бюджетирования получить дополнительные баллы при проведении конкурсного отбора.</w:t>
      </w:r>
    </w:p>
    <w:p w:rsidR="000C5B56" w:rsidRDefault="000C5B56" w:rsidP="004C5EDB">
      <w:pPr>
        <w:jc w:val="both"/>
      </w:pPr>
      <w:r>
        <w:t xml:space="preserve">Допускается проведение одного собрания </w:t>
      </w:r>
      <w:r w:rsidR="00D87D5B">
        <w:t xml:space="preserve">жителей </w:t>
      </w:r>
      <w:r>
        <w:t>по нескольким проектам инициативного бюджетирования (при их планируемой реализации в одном учреждении, дворе многоквартирного дома или населенном пункте с малым количеством жителей)</w:t>
      </w:r>
      <w:r w:rsidR="00650517">
        <w:t xml:space="preserve"> с раздельным голосованием по каждому из проектов. Альтернативным вариантом является объединение нескольких проектов в один проект инициативного бюджетирования и вынесение его на собрание жителей.</w:t>
      </w:r>
    </w:p>
    <w:p w:rsidR="00890538" w:rsidRDefault="00890538" w:rsidP="004C5EDB">
      <w:pPr>
        <w:jc w:val="both"/>
      </w:pPr>
    </w:p>
    <w:p w:rsidR="00881A4E" w:rsidRDefault="00650007" w:rsidP="00650007">
      <w:pPr>
        <w:pStyle w:val="1"/>
      </w:pPr>
      <w:bookmarkStart w:id="15" w:name="_Toc475016128"/>
      <w:r>
        <w:t>Паспорт проекта</w:t>
      </w:r>
      <w:bookmarkEnd w:id="15"/>
    </w:p>
    <w:p w:rsidR="0093573C" w:rsidRPr="0093573C" w:rsidRDefault="0093573C" w:rsidP="0093573C">
      <w:pPr>
        <w:jc w:val="both"/>
      </w:pPr>
      <w:r w:rsidRPr="0093573C">
        <w:t xml:space="preserve">Паспорт проекта формируется </w:t>
      </w:r>
      <w:r>
        <w:t>инициатором проекта инициативного бюджетирования по форме, установленной указом Губернатора области о</w:t>
      </w:r>
      <w:r w:rsidRPr="0093573C">
        <w:t xml:space="preserve"> реализации губернаторского проекта</w:t>
      </w:r>
      <w:r>
        <w:t xml:space="preserve">. </w:t>
      </w:r>
    </w:p>
    <w:p w:rsidR="004C6A64" w:rsidRDefault="004C6A64" w:rsidP="0093573C">
      <w:pPr>
        <w:jc w:val="both"/>
      </w:pPr>
      <w:r w:rsidRPr="0039058B">
        <w:rPr>
          <w:i/>
        </w:rPr>
        <w:t>В п</w:t>
      </w:r>
      <w:r w:rsidR="0093573C" w:rsidRPr="0039058B">
        <w:rPr>
          <w:i/>
        </w:rPr>
        <w:t>аспорт</w:t>
      </w:r>
      <w:r w:rsidRPr="0039058B">
        <w:rPr>
          <w:i/>
        </w:rPr>
        <w:t>е</w:t>
      </w:r>
      <w:r w:rsidR="0093573C" w:rsidRPr="0039058B">
        <w:rPr>
          <w:i/>
        </w:rPr>
        <w:t xml:space="preserve"> проекта </w:t>
      </w:r>
      <w:r w:rsidR="004759BC" w:rsidRPr="0039058B">
        <w:rPr>
          <w:i/>
        </w:rPr>
        <w:t xml:space="preserve">инициативного бюджетирования </w:t>
      </w:r>
      <w:r w:rsidRPr="0039058B">
        <w:rPr>
          <w:i/>
        </w:rPr>
        <w:t>указыва</w:t>
      </w:r>
      <w:r w:rsidR="000864BE" w:rsidRPr="0039058B">
        <w:rPr>
          <w:i/>
        </w:rPr>
        <w:t>ю</w:t>
      </w:r>
      <w:r w:rsidRPr="0039058B">
        <w:rPr>
          <w:i/>
        </w:rPr>
        <w:t>тся</w:t>
      </w:r>
      <w:r>
        <w:t>:</w:t>
      </w:r>
    </w:p>
    <w:p w:rsidR="004C6A64" w:rsidRDefault="004C6A64" w:rsidP="004C6A64">
      <w:pPr>
        <w:jc w:val="both"/>
      </w:pPr>
      <w:r>
        <w:t>1. Название проекта.</w:t>
      </w:r>
    </w:p>
    <w:p w:rsidR="004C6A64" w:rsidRDefault="004C6A64" w:rsidP="004C6A64">
      <w:pPr>
        <w:jc w:val="both"/>
      </w:pPr>
      <w:r>
        <w:t>2. Место реализации и к</w:t>
      </w:r>
      <w:r w:rsidRPr="004C6A64">
        <w:t>оличеств</w:t>
      </w:r>
      <w:r w:rsidR="00181641">
        <w:t>о</w:t>
      </w:r>
      <w:r w:rsidRPr="004C6A64">
        <w:t xml:space="preserve"> жителей муниципального образования</w:t>
      </w:r>
      <w:r>
        <w:t xml:space="preserve"> (городского округа, муниципального района, поселения)</w:t>
      </w:r>
      <w:r w:rsidRPr="004C6A64">
        <w:t xml:space="preserve"> или </w:t>
      </w:r>
      <w:r w:rsidRPr="004C6A64">
        <w:lastRenderedPageBreak/>
        <w:t>внутригородского района, микрорайона</w:t>
      </w:r>
      <w:r>
        <w:t xml:space="preserve"> (при делении крупного населенного пункта на внутригородские районы, микрорайоны).</w:t>
      </w:r>
    </w:p>
    <w:p w:rsidR="004C6A64" w:rsidRDefault="004759BC" w:rsidP="00864CD0">
      <w:pPr>
        <w:keepNext/>
        <w:jc w:val="both"/>
      </w:pPr>
      <w:r>
        <w:t xml:space="preserve">3. </w:t>
      </w:r>
      <w:r w:rsidR="00A94CFC">
        <w:t>Краткое описание проекта, в т.ч.:</w:t>
      </w:r>
    </w:p>
    <w:p w:rsidR="0093573C" w:rsidRDefault="00A94CFC" w:rsidP="004C6A64">
      <w:pPr>
        <w:jc w:val="both"/>
      </w:pPr>
      <w:r>
        <w:t>- в</w:t>
      </w:r>
      <w:r w:rsidRPr="00A94CFC">
        <w:t>опрос</w:t>
      </w:r>
      <w:r>
        <w:t>а</w:t>
      </w:r>
      <w:r w:rsidRPr="00A94CFC">
        <w:t xml:space="preserve"> местного значения</w:t>
      </w:r>
      <w:r w:rsidR="0013055E">
        <w:t>, на решение</w:t>
      </w:r>
      <w:r w:rsidRPr="00A94CFC">
        <w:t xml:space="preserve"> которого направлен проект</w:t>
      </w:r>
      <w:r>
        <w:t>;</w:t>
      </w:r>
    </w:p>
    <w:p w:rsidR="00A94CFC" w:rsidRDefault="00A94CFC" w:rsidP="004C6A64">
      <w:pPr>
        <w:jc w:val="both"/>
      </w:pPr>
      <w:r>
        <w:t>- проблемы, для устранения</w:t>
      </w:r>
      <w:r w:rsidRPr="00A94CFC">
        <w:t xml:space="preserve"> которой </w:t>
      </w:r>
      <w:r>
        <w:t>он предложен (описание</w:t>
      </w:r>
      <w:r w:rsidRPr="00A94CFC">
        <w:t xml:space="preserve"> текуще</w:t>
      </w:r>
      <w:r>
        <w:t>го</w:t>
      </w:r>
      <w:r w:rsidRPr="00A94CFC">
        <w:t xml:space="preserve"> состояни</w:t>
      </w:r>
      <w:r>
        <w:t>я</w:t>
      </w:r>
      <w:r w:rsidRPr="00A94CFC">
        <w:t xml:space="preserve"> объекта</w:t>
      </w:r>
      <w:r>
        <w:t>);</w:t>
      </w:r>
    </w:p>
    <w:p w:rsidR="00A94CFC" w:rsidRDefault="00A94CFC" w:rsidP="004C6A64">
      <w:pPr>
        <w:jc w:val="both"/>
      </w:pPr>
      <w:r>
        <w:t xml:space="preserve">- </w:t>
      </w:r>
      <w:r w:rsidRPr="00A94CFC">
        <w:t xml:space="preserve">ожидаемых последствий </w:t>
      </w:r>
      <w:r>
        <w:t>от его реализации</w:t>
      </w:r>
      <w:r w:rsidRPr="00A94CFC">
        <w:t xml:space="preserve"> </w:t>
      </w:r>
      <w:r>
        <w:t>(</w:t>
      </w:r>
      <w:r w:rsidRPr="00A94CFC">
        <w:t>сос</w:t>
      </w:r>
      <w:r>
        <w:t>тояния объекта после его реализации);</w:t>
      </w:r>
    </w:p>
    <w:p w:rsidR="00A94CFC" w:rsidRDefault="00A94CFC" w:rsidP="00A94CFC">
      <w:pPr>
        <w:jc w:val="both"/>
      </w:pPr>
      <w:r>
        <w:t>- к</w:t>
      </w:r>
      <w:r w:rsidRPr="00A94CFC">
        <w:t>оличеств</w:t>
      </w:r>
      <w:r w:rsidR="000864BE">
        <w:t>а</w:t>
      </w:r>
      <w:r w:rsidRPr="00A94CFC">
        <w:t xml:space="preserve"> благополучателей</w:t>
      </w:r>
      <w:r>
        <w:t xml:space="preserve"> (заинтересованных в проекте жителей)</w:t>
      </w:r>
      <w:r w:rsidRPr="00A94CFC">
        <w:t>, в непосредственных интер</w:t>
      </w:r>
      <w:r>
        <w:t>есах которых реализуется проект;</w:t>
      </w:r>
    </w:p>
    <w:p w:rsidR="00A94CFC" w:rsidRPr="00A94CFC" w:rsidRDefault="0012343E" w:rsidP="00A94CFC">
      <w:pPr>
        <w:jc w:val="both"/>
      </w:pPr>
      <w:r>
        <w:t xml:space="preserve">- </w:t>
      </w:r>
      <w:r w:rsidR="00695712">
        <w:t xml:space="preserve">состава </w:t>
      </w:r>
      <w:r w:rsidRPr="0012343E">
        <w:t>благополучателей</w:t>
      </w:r>
      <w:r>
        <w:t xml:space="preserve"> (например, жители двора многоквартирного дома, посетители учреждения, все жители</w:t>
      </w:r>
      <w:r w:rsidR="008408F4">
        <w:t xml:space="preserve"> небольшого населенного пункта);</w:t>
      </w:r>
    </w:p>
    <w:p w:rsidR="00890538" w:rsidRDefault="00961B5D" w:rsidP="006647FD">
      <w:pPr>
        <w:jc w:val="both"/>
      </w:pPr>
      <w:r>
        <w:t xml:space="preserve">- </w:t>
      </w:r>
      <w:r w:rsidRPr="00961B5D">
        <w:t>продолжительност</w:t>
      </w:r>
      <w:r w:rsidR="00695712">
        <w:t>и</w:t>
      </w:r>
      <w:r w:rsidRPr="00961B5D">
        <w:t xml:space="preserve"> реализации</w:t>
      </w:r>
      <w:r w:rsidR="006647FD">
        <w:t xml:space="preserve"> проекта</w:t>
      </w:r>
      <w:r w:rsidR="00650348">
        <w:t xml:space="preserve"> в месяцах</w:t>
      </w:r>
      <w:r w:rsidR="006647FD">
        <w:t xml:space="preserve"> (определяется с учетом завершения </w:t>
      </w:r>
      <w:r w:rsidR="00650348">
        <w:t>работ на проектах инициативного бюджетирования до 01.10.2017);</w:t>
      </w:r>
    </w:p>
    <w:p w:rsidR="00695712" w:rsidRDefault="000864BE" w:rsidP="00695712">
      <w:pPr>
        <w:jc w:val="both"/>
      </w:pPr>
      <w:r>
        <w:t>- с</w:t>
      </w:r>
      <w:r w:rsidRPr="000864BE">
        <w:t>остав</w:t>
      </w:r>
      <w:r>
        <w:t>а</w:t>
      </w:r>
      <w:r w:rsidRPr="000864BE">
        <w:t xml:space="preserve"> и стоимост</w:t>
      </w:r>
      <w:r>
        <w:t>и</w:t>
      </w:r>
      <w:r w:rsidR="00695712">
        <w:t xml:space="preserve"> проекта, куда включа</w:t>
      </w:r>
      <w:r w:rsidR="00181641">
        <w:t>ю</w:t>
      </w:r>
      <w:r w:rsidR="00695712">
        <w:t>тся:</w:t>
      </w:r>
    </w:p>
    <w:p w:rsidR="00695712" w:rsidRDefault="00695712" w:rsidP="00695712">
      <w:pPr>
        <w:ind w:left="708"/>
        <w:jc w:val="both"/>
      </w:pPr>
      <w:r>
        <w:t>- разработка, государственная экспертиза проектно-сметной документации, проверка достоверности сметной стоимости работ;</w:t>
      </w:r>
    </w:p>
    <w:p w:rsidR="00695712" w:rsidRDefault="008408F4" w:rsidP="00695712">
      <w:pPr>
        <w:ind w:left="708"/>
        <w:jc w:val="both"/>
      </w:pPr>
      <w:r>
        <w:t>- затраты на исполнение проекта</w:t>
      </w:r>
      <w:r w:rsidR="00695712">
        <w:t>;</w:t>
      </w:r>
    </w:p>
    <w:p w:rsidR="00695712" w:rsidRDefault="00695712" w:rsidP="00695712">
      <w:pPr>
        <w:ind w:left="708"/>
        <w:jc w:val="both"/>
      </w:pPr>
      <w:r>
        <w:t>- строительный контроль, проверка качества и объемов выполненных работ.</w:t>
      </w:r>
    </w:p>
    <w:p w:rsidR="00650348" w:rsidRDefault="00695712" w:rsidP="00695712">
      <w:pPr>
        <w:jc w:val="both"/>
      </w:pPr>
      <w:r w:rsidRPr="00695712">
        <w:t>4. Планируемые и</w:t>
      </w:r>
      <w:r w:rsidR="00A74171">
        <w:t>сточники финансирования проекта, в т.ч.:</w:t>
      </w:r>
    </w:p>
    <w:p w:rsidR="00A74171" w:rsidRDefault="00A74171" w:rsidP="00A74171">
      <w:pPr>
        <w:jc w:val="both"/>
      </w:pPr>
      <w:r>
        <w:t>- за счет местного бюджета, включая средства жителей,</w:t>
      </w:r>
      <w:r w:rsidRPr="00A74171">
        <w:t xml:space="preserve"> </w:t>
      </w:r>
      <w:r>
        <w:t xml:space="preserve">юридических лиц и индивидуальных предпринимателей (с расшифровкой по организациям), </w:t>
      </w:r>
      <w:r w:rsidRPr="00A74171">
        <w:rPr>
          <w:i/>
        </w:rPr>
        <w:t>без учета средств бюджетных учреждений</w:t>
      </w:r>
      <w:r w:rsidR="00A53009">
        <w:rPr>
          <w:i/>
        </w:rPr>
        <w:t>,</w:t>
      </w:r>
      <w:r w:rsidRPr="00A74171">
        <w:rPr>
          <w:i/>
        </w:rPr>
        <w:t xml:space="preserve">  </w:t>
      </w:r>
      <w:r w:rsidR="00A53009">
        <w:rPr>
          <w:i/>
        </w:rPr>
        <w:t xml:space="preserve">государственных или </w:t>
      </w:r>
      <w:r w:rsidRPr="00A74171">
        <w:rPr>
          <w:i/>
        </w:rPr>
        <w:t>муниципальных предприятий</w:t>
      </w:r>
      <w:r>
        <w:t>;</w:t>
      </w:r>
    </w:p>
    <w:p w:rsidR="00A74171" w:rsidRDefault="00A74171" w:rsidP="00A74171">
      <w:r>
        <w:t>- за счет средств федерального и областного бюджет</w:t>
      </w:r>
      <w:r w:rsidR="007D6D95">
        <w:t>ов</w:t>
      </w:r>
      <w:r>
        <w:t>.</w:t>
      </w:r>
    </w:p>
    <w:p w:rsidR="00A74171" w:rsidRDefault="00A74171" w:rsidP="00A74171">
      <w:r>
        <w:t>5.</w:t>
      </w:r>
      <w:r w:rsidR="0094637F">
        <w:t xml:space="preserve"> </w:t>
      </w:r>
      <w:r w:rsidR="0094637F" w:rsidRPr="0094637F">
        <w:t>Планируемый нефинанс</w:t>
      </w:r>
      <w:r w:rsidR="0094637F">
        <w:t>овый вклад в реализацию проекта, в т.ч. его стоимость</w:t>
      </w:r>
      <w:r w:rsidR="0039058B">
        <w:t>,</w:t>
      </w:r>
      <w:r w:rsidR="008408F4">
        <w:t xml:space="preserve"> кратк</w:t>
      </w:r>
      <w:r w:rsidR="0094637F">
        <w:t>ое пояснение состава</w:t>
      </w:r>
      <w:r w:rsidR="0039058B">
        <w:t xml:space="preserve"> </w:t>
      </w:r>
      <w:r w:rsidR="00486853">
        <w:t>безвозмездных</w:t>
      </w:r>
      <w:r w:rsidR="0039058B">
        <w:t xml:space="preserve"> работ, приобретаемых материалов, исполнителей нефинансового вклада.</w:t>
      </w:r>
    </w:p>
    <w:p w:rsidR="0094637F" w:rsidRDefault="00B33B7E" w:rsidP="00A74171">
      <w:r>
        <w:t>6.</w:t>
      </w:r>
      <w:r w:rsidRPr="00B33B7E">
        <w:t xml:space="preserve"> </w:t>
      </w:r>
      <w:r w:rsidR="009F4DB4">
        <w:t>Результат</w:t>
      </w:r>
      <w:r>
        <w:t xml:space="preserve"> учет</w:t>
      </w:r>
      <w:r w:rsidR="009F4DB4">
        <w:t>а</w:t>
      </w:r>
      <w:r>
        <w:t xml:space="preserve"> мнения жителей по проекту (заполняется на основе протокола собрания жителей).</w:t>
      </w:r>
    </w:p>
    <w:p w:rsidR="009F4DB4" w:rsidRDefault="009F4DB4" w:rsidP="009F4DB4">
      <w:r>
        <w:t>7. Сведения о видеозаписи мероприятия с участием жителей</w:t>
      </w:r>
      <w:r w:rsidR="0039058B">
        <w:t xml:space="preserve"> (наличие, продолжительность, объем, место размещения).</w:t>
      </w:r>
    </w:p>
    <w:p w:rsidR="009F4DB4" w:rsidRDefault="009F4DB4" w:rsidP="009F4DB4">
      <w:pPr>
        <w:jc w:val="both"/>
      </w:pPr>
      <w:r>
        <w:t>8. Описание использования средств массовой информации, информационных стендов для информирования населения о проекте</w:t>
      </w:r>
      <w:r w:rsidR="0039058B">
        <w:t xml:space="preserve"> (дата и место публикации, размещения).</w:t>
      </w:r>
    </w:p>
    <w:p w:rsidR="0039058B" w:rsidRDefault="0039058B" w:rsidP="009F4DB4">
      <w:pPr>
        <w:jc w:val="both"/>
      </w:pPr>
    </w:p>
    <w:p w:rsidR="0039058B" w:rsidRPr="0039058B" w:rsidRDefault="0039058B" w:rsidP="009F4DB4">
      <w:pPr>
        <w:jc w:val="both"/>
        <w:rPr>
          <w:i/>
        </w:rPr>
      </w:pPr>
      <w:r w:rsidRPr="0039058B">
        <w:rPr>
          <w:i/>
        </w:rPr>
        <w:t xml:space="preserve">К паспорту </w:t>
      </w:r>
      <w:r w:rsidR="00B345AA">
        <w:rPr>
          <w:i/>
        </w:rPr>
        <w:t xml:space="preserve">проекта </w:t>
      </w:r>
      <w:r w:rsidRPr="0039058B">
        <w:rPr>
          <w:i/>
        </w:rPr>
        <w:t>прилагается комплект подтверждающих документов и материалов:</w:t>
      </w:r>
    </w:p>
    <w:p w:rsidR="0039058B" w:rsidRPr="004202DF" w:rsidRDefault="0039058B" w:rsidP="0039058B">
      <w:pPr>
        <w:jc w:val="both"/>
        <w:rPr>
          <w:bCs/>
          <w:lang w:eastAsia="ru-RU"/>
        </w:rPr>
      </w:pPr>
      <w:r w:rsidRPr="004202DF">
        <w:rPr>
          <w:bCs/>
          <w:lang w:eastAsia="ru-RU"/>
        </w:rPr>
        <w:t>- сметная, техническая документация, иные документы, подтверждающие стоимость проекта</w:t>
      </w:r>
      <w:r>
        <w:rPr>
          <w:bCs/>
          <w:lang w:eastAsia="ru-RU"/>
        </w:rPr>
        <w:t>;</w:t>
      </w:r>
    </w:p>
    <w:p w:rsidR="0039058B" w:rsidRPr="004202DF" w:rsidRDefault="0039058B" w:rsidP="0039058B">
      <w:pPr>
        <w:jc w:val="both"/>
        <w:rPr>
          <w:bCs/>
          <w:lang w:eastAsia="ru-RU"/>
        </w:rPr>
      </w:pPr>
      <w:r w:rsidRPr="004202DF">
        <w:rPr>
          <w:bCs/>
          <w:lang w:eastAsia="ru-RU"/>
        </w:rPr>
        <w:lastRenderedPageBreak/>
        <w:t>- сметная, техническая документация, иные документы на нефинансовый вклад в реализацию проекта</w:t>
      </w:r>
      <w:r>
        <w:rPr>
          <w:bCs/>
          <w:lang w:eastAsia="ru-RU"/>
        </w:rPr>
        <w:t>;</w:t>
      </w:r>
    </w:p>
    <w:p w:rsidR="0039058B" w:rsidRPr="004202DF" w:rsidRDefault="0039058B" w:rsidP="0039058B">
      <w:pPr>
        <w:jc w:val="both"/>
        <w:rPr>
          <w:bCs/>
          <w:lang w:eastAsia="ru-RU"/>
        </w:rPr>
      </w:pPr>
      <w:r w:rsidRPr="004202DF">
        <w:rPr>
          <w:bCs/>
          <w:lang w:eastAsia="ru-RU"/>
        </w:rPr>
        <w:t>- гарантийные письма юридических лиц и индивидуальных предпринимателей о финансировании проекта;</w:t>
      </w:r>
    </w:p>
    <w:p w:rsidR="0039058B" w:rsidRPr="004202DF" w:rsidRDefault="0039058B" w:rsidP="0039058B">
      <w:pPr>
        <w:jc w:val="both"/>
        <w:rPr>
          <w:bCs/>
          <w:lang w:eastAsia="ru-RU"/>
        </w:rPr>
      </w:pPr>
      <w:r w:rsidRPr="004202DF">
        <w:rPr>
          <w:bCs/>
          <w:lang w:eastAsia="ru-RU"/>
        </w:rPr>
        <w:t xml:space="preserve">- протокол </w:t>
      </w:r>
      <w:r w:rsidR="00B345AA">
        <w:t>собрания жителей;</w:t>
      </w:r>
    </w:p>
    <w:p w:rsidR="0039058B" w:rsidRPr="004202DF" w:rsidRDefault="0039058B" w:rsidP="0039058B">
      <w:pPr>
        <w:jc w:val="both"/>
        <w:rPr>
          <w:bCs/>
          <w:lang w:eastAsia="ru-RU"/>
        </w:rPr>
      </w:pPr>
      <w:r w:rsidRPr="004202DF">
        <w:rPr>
          <w:bCs/>
          <w:lang w:eastAsia="ru-RU"/>
        </w:rPr>
        <w:t>- фотографии текущего состояния объекта (до реализации проекта);</w:t>
      </w:r>
    </w:p>
    <w:p w:rsidR="00B345AA" w:rsidRDefault="0039058B" w:rsidP="0039058B">
      <w:pPr>
        <w:jc w:val="both"/>
      </w:pPr>
      <w:r w:rsidRPr="004202DF">
        <w:rPr>
          <w:bCs/>
          <w:lang w:eastAsia="ru-RU"/>
        </w:rPr>
        <w:t xml:space="preserve">- видеозаписи, копии (фотографии) информации из </w:t>
      </w:r>
      <w:r w:rsidRPr="004202DF">
        <w:t>средств массовой информации, информационных стендов</w:t>
      </w:r>
      <w:r w:rsidR="00B345AA">
        <w:t>.</w:t>
      </w:r>
    </w:p>
    <w:p w:rsidR="0039058B" w:rsidRPr="004202DF" w:rsidRDefault="00B345AA" w:rsidP="0039058B">
      <w:pPr>
        <w:jc w:val="both"/>
        <w:rPr>
          <w:bCs/>
          <w:lang w:eastAsia="ru-RU"/>
        </w:rPr>
      </w:pPr>
      <w:r>
        <w:rPr>
          <w:bCs/>
          <w:lang w:eastAsia="ru-RU"/>
        </w:rPr>
        <w:t>К паспорту проекта могут быть приложены</w:t>
      </w:r>
      <w:r w:rsidR="0039058B" w:rsidRPr="004202DF">
        <w:rPr>
          <w:bCs/>
          <w:lang w:eastAsia="ru-RU"/>
        </w:rPr>
        <w:t xml:space="preserve"> иные документы, установленные порядками предоставления и распределения субсидий местным бюджетам.</w:t>
      </w:r>
    </w:p>
    <w:p w:rsidR="0039058B" w:rsidRDefault="0039058B" w:rsidP="009F4DB4">
      <w:pPr>
        <w:jc w:val="both"/>
      </w:pPr>
    </w:p>
    <w:p w:rsidR="00AA5F90" w:rsidRPr="00486853" w:rsidRDefault="00AA5F90" w:rsidP="009F4DB4">
      <w:pPr>
        <w:jc w:val="both"/>
        <w:rPr>
          <w:i/>
        </w:rPr>
      </w:pPr>
      <w:r w:rsidRPr="00486853">
        <w:rPr>
          <w:i/>
        </w:rPr>
        <w:t>Паспорт проекта подписывается:</w:t>
      </w:r>
    </w:p>
    <w:p w:rsidR="00AA5F90" w:rsidRDefault="00AA5F90" w:rsidP="00AA5F90">
      <w:pPr>
        <w:jc w:val="both"/>
      </w:pPr>
      <w:r>
        <w:t>- и</w:t>
      </w:r>
      <w:r w:rsidRPr="00AA5F90">
        <w:t>нициатор</w:t>
      </w:r>
      <w:r>
        <w:t>ом</w:t>
      </w:r>
      <w:r w:rsidRPr="00AA5F90">
        <w:t xml:space="preserve"> проекта</w:t>
      </w:r>
      <w:r>
        <w:t xml:space="preserve"> инициативного бюджетирования;</w:t>
      </w:r>
    </w:p>
    <w:p w:rsidR="00AA5F90" w:rsidRDefault="00AA5F90" w:rsidP="00AA5F90">
      <w:pPr>
        <w:jc w:val="both"/>
      </w:pPr>
      <w:r>
        <w:t xml:space="preserve">- </w:t>
      </w:r>
      <w:r w:rsidR="00441955">
        <w:t>у</w:t>
      </w:r>
      <w:r w:rsidR="00441955" w:rsidRPr="00441955">
        <w:t>частни</w:t>
      </w:r>
      <w:r w:rsidR="00441955">
        <w:t>ками инициативной группы жителей;</w:t>
      </w:r>
    </w:p>
    <w:p w:rsidR="00441955" w:rsidRDefault="00441955" w:rsidP="00AA5F90">
      <w:pPr>
        <w:jc w:val="both"/>
      </w:pPr>
      <w:r>
        <w:t>- главой городского округа или муниципального района;</w:t>
      </w:r>
    </w:p>
    <w:p w:rsidR="00441955" w:rsidRDefault="00441955" w:rsidP="00AA5F90">
      <w:pPr>
        <w:jc w:val="both"/>
      </w:pPr>
      <w:r>
        <w:t>- главой поселения (при реализации проекта инициативного бюджетирования по вопросу местного значения поселения).</w:t>
      </w:r>
    </w:p>
    <w:p w:rsidR="0093573C" w:rsidRDefault="00441955" w:rsidP="00065396">
      <w:pPr>
        <w:jc w:val="both"/>
      </w:pPr>
      <w:r>
        <w:t>Участники инициативной группы указывают в паспорте проекта контактный телефон и дают согласие проектному офису на обработку персональных данных.</w:t>
      </w:r>
    </w:p>
    <w:p w:rsidR="00BB1EAB" w:rsidRDefault="00BB1EAB" w:rsidP="00065396">
      <w:pPr>
        <w:jc w:val="both"/>
      </w:pPr>
    </w:p>
    <w:p w:rsidR="0093573C" w:rsidRPr="009646D7" w:rsidRDefault="0012698C" w:rsidP="0012698C">
      <w:pPr>
        <w:pStyle w:val="1"/>
        <w:rPr>
          <w:color w:val="000000" w:themeColor="text1"/>
        </w:rPr>
      </w:pPr>
      <w:bookmarkStart w:id="16" w:name="_Toc475016129"/>
      <w:r w:rsidRPr="009646D7">
        <w:rPr>
          <w:color w:val="000000" w:themeColor="text1"/>
        </w:rPr>
        <w:t>Конкурсный отбор проектов</w:t>
      </w:r>
      <w:bookmarkEnd w:id="16"/>
    </w:p>
    <w:p w:rsidR="0012698C" w:rsidRPr="009646D7" w:rsidRDefault="0012698C" w:rsidP="0012698C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 xml:space="preserve">Проекты инициативного бюджетирования реализуются в составе губернаторского проекта после прохождения конкурсного отбора, участие проекта в котором носит заявительный характер. </w:t>
      </w:r>
    </w:p>
    <w:p w:rsidR="0012698C" w:rsidRPr="009646D7" w:rsidRDefault="0012698C" w:rsidP="0012698C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 xml:space="preserve">Паспорт проекта подается инициатором проекта в проектный офис губернаторского проекта в сроки, установленные дорожной картой губернаторского проекта </w:t>
      </w:r>
      <w:r w:rsidR="00D31AED">
        <w:rPr>
          <w:color w:val="000000" w:themeColor="text1"/>
        </w:rPr>
        <w:t>(приведена выше).</w:t>
      </w:r>
    </w:p>
    <w:p w:rsidR="0012698C" w:rsidRPr="009646D7" w:rsidRDefault="0012698C" w:rsidP="0012698C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Проведение конкурсного отбора организуется проектным офисом. Отбор проходит в 3 этапа.</w:t>
      </w:r>
    </w:p>
    <w:p w:rsidR="0012698C" w:rsidRPr="009646D7" w:rsidRDefault="0012698C" w:rsidP="0012698C">
      <w:pPr>
        <w:jc w:val="both"/>
        <w:rPr>
          <w:color w:val="000000" w:themeColor="text1"/>
        </w:rPr>
      </w:pPr>
    </w:p>
    <w:p w:rsidR="0012698C" w:rsidRPr="009646D7" w:rsidRDefault="0012698C" w:rsidP="0012698C">
      <w:pPr>
        <w:pStyle w:val="2"/>
        <w:rPr>
          <w:rStyle w:val="20"/>
          <w:b/>
          <w:bCs/>
          <w:color w:val="000000" w:themeColor="text1"/>
        </w:rPr>
      </w:pPr>
      <w:bookmarkStart w:id="17" w:name="_Toc475016130"/>
      <w:r w:rsidRPr="009646D7">
        <w:rPr>
          <w:color w:val="000000" w:themeColor="text1"/>
        </w:rPr>
        <w:t>П</w:t>
      </w:r>
      <w:r w:rsidRPr="009646D7">
        <w:rPr>
          <w:rStyle w:val="20"/>
          <w:b/>
          <w:bCs/>
          <w:color w:val="000000" w:themeColor="text1"/>
        </w:rPr>
        <w:t>ервый этап отбора</w:t>
      </w:r>
      <w:bookmarkEnd w:id="17"/>
    </w:p>
    <w:p w:rsidR="0079118B" w:rsidRPr="009646D7" w:rsidRDefault="0012698C" w:rsidP="0012698C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На первом этапе отбора рассматривается вопрос допуска проектов инициативного бюджетирования к конкурсу.</w:t>
      </w:r>
    </w:p>
    <w:p w:rsidR="0012698C" w:rsidRPr="009646D7" w:rsidRDefault="0079118B" w:rsidP="0012698C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Допускаются проекты инициативного бюджетирования</w:t>
      </w:r>
      <w:r w:rsidR="0012698C" w:rsidRPr="009646D7">
        <w:rPr>
          <w:color w:val="000000" w:themeColor="text1"/>
        </w:rPr>
        <w:t>:</w:t>
      </w:r>
    </w:p>
    <w:p w:rsidR="0079118B" w:rsidRPr="009646D7" w:rsidRDefault="0079118B" w:rsidP="0012698C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1. С</w:t>
      </w:r>
      <w:r w:rsidR="0012698C" w:rsidRPr="009646D7">
        <w:rPr>
          <w:color w:val="000000" w:themeColor="text1"/>
        </w:rPr>
        <w:t xml:space="preserve">оответствующие </w:t>
      </w:r>
      <w:r w:rsidRPr="009646D7">
        <w:rPr>
          <w:color w:val="000000" w:themeColor="text1"/>
        </w:rPr>
        <w:t>целям</w:t>
      </w:r>
      <w:r w:rsidR="0012698C" w:rsidRPr="009646D7">
        <w:rPr>
          <w:color w:val="000000" w:themeColor="text1"/>
        </w:rPr>
        <w:t xml:space="preserve"> предоставления субсидий, иных межбюджетных трансфертов</w:t>
      </w:r>
      <w:r w:rsidRPr="009646D7">
        <w:rPr>
          <w:color w:val="000000" w:themeColor="text1"/>
        </w:rPr>
        <w:t xml:space="preserve"> из федерального и областного бюджета. Указанное означает, что средства на решение вопроса местного значения (первоочередной проблемы) запланированы в бюджете и проект может на них претендовать.</w:t>
      </w:r>
    </w:p>
    <w:p w:rsidR="00671D7D" w:rsidRPr="009646D7" w:rsidRDefault="0079118B" w:rsidP="0012698C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lastRenderedPageBreak/>
        <w:t>2.</w:t>
      </w:r>
      <w:r w:rsidR="0012698C" w:rsidRPr="009646D7">
        <w:rPr>
          <w:color w:val="000000" w:themeColor="text1"/>
        </w:rPr>
        <w:t xml:space="preserve"> </w:t>
      </w:r>
      <w:r w:rsidRPr="009646D7">
        <w:rPr>
          <w:color w:val="000000" w:themeColor="text1"/>
        </w:rPr>
        <w:t>И</w:t>
      </w:r>
      <w:r w:rsidR="0012698C" w:rsidRPr="009646D7">
        <w:rPr>
          <w:color w:val="000000" w:themeColor="text1"/>
        </w:rPr>
        <w:t xml:space="preserve">меющие паспорта проектов, оформленные по </w:t>
      </w:r>
      <w:r w:rsidRPr="009646D7">
        <w:rPr>
          <w:color w:val="000000" w:themeColor="text1"/>
        </w:rPr>
        <w:t xml:space="preserve">установленной форме </w:t>
      </w:r>
      <w:r w:rsidR="0012698C" w:rsidRPr="009646D7">
        <w:rPr>
          <w:color w:val="000000" w:themeColor="text1"/>
        </w:rPr>
        <w:t>с приложением перечня документов и материалов.</w:t>
      </w:r>
      <w:r w:rsidR="00671D7D" w:rsidRPr="009646D7">
        <w:rPr>
          <w:color w:val="000000" w:themeColor="text1"/>
        </w:rPr>
        <w:t xml:space="preserve"> Пас</w:t>
      </w:r>
      <w:r w:rsidR="001F41B4">
        <w:rPr>
          <w:color w:val="000000" w:themeColor="text1"/>
        </w:rPr>
        <w:t>порт и подтверждающие документы</w:t>
      </w:r>
      <w:r w:rsidR="00671D7D" w:rsidRPr="009646D7">
        <w:rPr>
          <w:color w:val="000000" w:themeColor="text1"/>
        </w:rPr>
        <w:t xml:space="preserve"> позволяют объективно оценить проект</w:t>
      </w:r>
      <w:r w:rsidR="00DE1A13" w:rsidRPr="009646D7">
        <w:rPr>
          <w:color w:val="000000" w:themeColor="text1"/>
        </w:rPr>
        <w:t xml:space="preserve"> инициативного бюд</w:t>
      </w:r>
      <w:r w:rsidR="00671D7D" w:rsidRPr="009646D7">
        <w:rPr>
          <w:color w:val="000000" w:themeColor="text1"/>
        </w:rPr>
        <w:t>жетирования.</w:t>
      </w:r>
    </w:p>
    <w:p w:rsidR="0012698C" w:rsidRPr="009646D7" w:rsidRDefault="0012698C" w:rsidP="0079118B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 xml:space="preserve">Решение о допуске проекта </w:t>
      </w:r>
      <w:r w:rsidR="00A53009">
        <w:rPr>
          <w:color w:val="000000" w:themeColor="text1"/>
        </w:rPr>
        <w:t>к конкурсному отбору принимает межведомственная</w:t>
      </w:r>
      <w:r w:rsidRPr="009646D7">
        <w:rPr>
          <w:color w:val="000000" w:themeColor="text1"/>
        </w:rPr>
        <w:t xml:space="preserve"> комисси</w:t>
      </w:r>
      <w:r w:rsidR="00A53009">
        <w:rPr>
          <w:color w:val="000000" w:themeColor="text1"/>
        </w:rPr>
        <w:t>я</w:t>
      </w:r>
      <w:r w:rsidR="0079118B" w:rsidRPr="009646D7">
        <w:rPr>
          <w:color w:val="000000" w:themeColor="text1"/>
        </w:rPr>
        <w:t>.</w:t>
      </w:r>
    </w:p>
    <w:p w:rsidR="0012698C" w:rsidRPr="009646D7" w:rsidRDefault="0012698C" w:rsidP="0012698C">
      <w:pPr>
        <w:jc w:val="both"/>
        <w:rPr>
          <w:color w:val="000000" w:themeColor="text1"/>
        </w:rPr>
      </w:pPr>
    </w:p>
    <w:p w:rsidR="0012698C" w:rsidRPr="009646D7" w:rsidRDefault="0079118B" w:rsidP="0079118B">
      <w:pPr>
        <w:pStyle w:val="2"/>
        <w:rPr>
          <w:color w:val="000000" w:themeColor="text1"/>
        </w:rPr>
      </w:pPr>
      <w:bookmarkStart w:id="18" w:name="_Toc475016131"/>
      <w:r w:rsidRPr="009646D7">
        <w:rPr>
          <w:color w:val="000000" w:themeColor="text1"/>
        </w:rPr>
        <w:t>Второй этап отбора</w:t>
      </w:r>
      <w:bookmarkEnd w:id="18"/>
    </w:p>
    <w:p w:rsidR="0012698C" w:rsidRPr="009646D7" w:rsidRDefault="00671D7D" w:rsidP="00671D7D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На втором этапе отбор</w:t>
      </w:r>
      <w:r w:rsidR="00024356" w:rsidRPr="009646D7">
        <w:rPr>
          <w:color w:val="000000" w:themeColor="text1"/>
        </w:rPr>
        <w:t>а</w:t>
      </w:r>
      <w:r w:rsidRPr="009646D7">
        <w:rPr>
          <w:color w:val="000000" w:themeColor="text1"/>
        </w:rPr>
        <w:t xml:space="preserve"> рассчитывается </w:t>
      </w:r>
      <w:r w:rsidRPr="009646D7">
        <w:rPr>
          <w:i/>
          <w:color w:val="000000" w:themeColor="text1"/>
        </w:rPr>
        <w:t>показатель интегральной оценки проекта</w:t>
      </w:r>
      <w:r w:rsidRPr="009646D7">
        <w:rPr>
          <w:color w:val="000000" w:themeColor="text1"/>
        </w:rPr>
        <w:t xml:space="preserve"> инициативного бюджетирования.</w:t>
      </w:r>
      <w:r w:rsidR="0071378C" w:rsidRPr="009646D7">
        <w:rPr>
          <w:color w:val="000000" w:themeColor="text1"/>
        </w:rPr>
        <w:t xml:space="preserve"> </w:t>
      </w:r>
    </w:p>
    <w:p w:rsidR="00DE1A13" w:rsidRPr="009646D7" w:rsidRDefault="00DE1A13" w:rsidP="00DE1A13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1. Определяется показатель финансового вклада жителей (предприятий, организаций) в проект</w:t>
      </w:r>
      <w:r w:rsidR="00024356" w:rsidRPr="009646D7">
        <w:rPr>
          <w:color w:val="000000" w:themeColor="text1"/>
        </w:rPr>
        <w:t>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88"/>
      </w:tblGrid>
      <w:tr w:rsidR="009646D7" w:rsidRPr="009646D7" w:rsidTr="00024356">
        <w:trPr>
          <w:trHeight w:val="335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A13" w:rsidRPr="009646D7" w:rsidRDefault="00D85CEA" w:rsidP="00024356">
            <w:pPr>
              <w:ind w:firstLine="0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text1"/>
                        <w:kern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lang w:eastAsia="ru-RU"/>
                      </w:rPr>
                      <m:t>% финансирования жителями-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text1"/>
                            <w:kern w:val="24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lang w:val="en-US" w:eastAsia="ru-RU"/>
                          </w:rPr>
                          <m:t>min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lang w:val="en-US" w:eastAsia="ru-RU"/>
                          </w:rPr>
                          <m:t>% финансирования</m:t>
                        </m:r>
                      </m:e>
                    </m:func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lang w:eastAsia="ru-RU"/>
                      </w:rPr>
                      <m:t> 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text1"/>
                            <w:kern w:val="24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lang w:val="en-US" w:eastAsia="ru-RU"/>
                          </w:rPr>
                          <m:t>max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lang w:val="en-US" w:eastAsia="ru-RU"/>
                          </w:rPr>
                          <m:t>% финансирования-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 w:themeColor="text1"/>
                                <w:kern w:val="24"/>
                                <w:lang w:val="en-US"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color w:val="000000" w:themeColor="text1"/>
                                <w:kern w:val="24"/>
                                <w:lang w:val="en-US" w:eastAsia="ru-RU"/>
                              </w:rPr>
                              <m:t>min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 w:themeColor="text1"/>
                                <w:kern w:val="24"/>
                                <w:lang w:val="en-US" w:eastAsia="ru-RU"/>
                              </w:rPr>
                              <m:t>% финансирования</m:t>
                            </m:r>
                          </m:e>
                        </m:func>
                      </m:e>
                    </m:func>
                  </m:den>
                </m:f>
                <m:r>
                  <w:rPr>
                    <w:rFonts w:ascii="Cambria Math" w:eastAsia="Cambria Math" w:hAnsi="Cambria Math" w:cs="Arial"/>
                    <w:color w:val="000000" w:themeColor="text1"/>
                    <w:kern w:val="24"/>
                    <w:lang w:eastAsia="ru-RU"/>
                  </w:rPr>
                  <m:t>×150</m:t>
                </m:r>
              </m:oMath>
            </m:oMathPara>
          </w:p>
        </w:tc>
      </w:tr>
    </w:tbl>
    <w:p w:rsidR="00024356" w:rsidRDefault="00024356" w:rsidP="00DE1A13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Минимальный процент финансирования ж</w:t>
      </w:r>
      <w:r w:rsidR="001F41B4">
        <w:rPr>
          <w:color w:val="000000" w:themeColor="text1"/>
        </w:rPr>
        <w:t>ителей устанавливается равным 0, м</w:t>
      </w:r>
      <w:r w:rsidRPr="009646D7">
        <w:rPr>
          <w:color w:val="000000" w:themeColor="text1"/>
        </w:rPr>
        <w:t>аксимальный – 10 % от стоимости проекта инициативного бюджетирования.</w:t>
      </w:r>
    </w:p>
    <w:p w:rsidR="00DE1A13" w:rsidRPr="009646D7" w:rsidRDefault="00DE1A13" w:rsidP="00DE1A13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2. Определ</w:t>
      </w:r>
      <w:r w:rsidR="00024356" w:rsidRPr="009646D7">
        <w:rPr>
          <w:color w:val="000000" w:themeColor="text1"/>
        </w:rPr>
        <w:t>яется</w:t>
      </w:r>
      <w:r w:rsidRPr="009646D7">
        <w:rPr>
          <w:color w:val="000000" w:themeColor="text1"/>
        </w:rPr>
        <w:t xml:space="preserve"> показатель софинансирования проекта</w:t>
      </w:r>
      <w:r w:rsidR="00024356" w:rsidRPr="009646D7">
        <w:rPr>
          <w:color w:val="000000" w:themeColor="text1"/>
        </w:rPr>
        <w:t xml:space="preserve"> инициативного бюджетирования</w:t>
      </w:r>
      <w:r w:rsidRPr="009646D7">
        <w:rPr>
          <w:color w:val="000000" w:themeColor="text1"/>
        </w:rPr>
        <w:t xml:space="preserve"> из </w:t>
      </w:r>
      <w:r w:rsidR="00024356" w:rsidRPr="009646D7">
        <w:rPr>
          <w:color w:val="000000" w:themeColor="text1"/>
        </w:rPr>
        <w:t>местного бюджета</w:t>
      </w:r>
      <w:r w:rsidRPr="009646D7">
        <w:rPr>
          <w:color w:val="000000" w:themeColor="text1"/>
        </w:rPr>
        <w:t>:</w:t>
      </w:r>
    </w:p>
    <w:tbl>
      <w:tblPr>
        <w:tblW w:w="9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88"/>
      </w:tblGrid>
      <w:tr w:rsidR="009646D7" w:rsidRPr="009646D7" w:rsidTr="00024356">
        <w:trPr>
          <w:trHeight w:val="335"/>
        </w:trPr>
        <w:tc>
          <w:tcPr>
            <w:tcW w:w="94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A13" w:rsidRPr="009646D7" w:rsidRDefault="00D85CEA" w:rsidP="00D86CA2">
            <w:pPr>
              <w:pStyle w:val="af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kern w:val="24"/>
                        <w:sz w:val="28"/>
                        <w:szCs w:val="28"/>
                      </w:rPr>
                      <m:t>% местного бюджета-</m:t>
                    </m:r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m:t>min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m:t>% местного бюджета</m:t>
                        </m:r>
                      </m:e>
                    </m:func>
                    <m:r>
                      <w:rPr>
                        <w:rFonts w:ascii="Cambria Math" w:hAnsi="Cambria Math" w:cs="Arial"/>
                        <w:color w:val="000000" w:themeColor="text1"/>
                        <w:kern w:val="24"/>
                        <w:sz w:val="28"/>
                        <w:szCs w:val="28"/>
                      </w:rPr>
                      <m:t> 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m:t>max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m:t>% местного бюджета-</m:t>
                        </m:r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min</m:t>
                            </m:r>
                          </m:fName>
                          <m:e>
                            <m:r>
                              <w:rPr>
                                <w:rFonts w:ascii="Cambria Math" w:hAnsi="Cambria Math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%</m:t>
                            </m:r>
                          </m:e>
                        </m:func>
                      </m:e>
                    </m:func>
                    <m:r>
                      <w:rPr>
                        <w:rFonts w:ascii="Cambria Math" w:hAnsi="Cambria Math" w:cs="Arial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m:t xml:space="preserve"> местного бюджета</m:t>
                    </m:r>
                  </m:den>
                </m:f>
                <m:r>
                  <w:rPr>
                    <w:rFonts w:ascii="Cambria Math" w:eastAsia="Cambria Math" w:hAnsi="Cambria Math" w:cs="Arial"/>
                    <w:color w:val="000000" w:themeColor="text1"/>
                    <w:kern w:val="24"/>
                    <w:sz w:val="28"/>
                    <w:szCs w:val="28"/>
                  </w:rPr>
                  <m:t>×200</m:t>
                </m:r>
              </m:oMath>
            </m:oMathPara>
          </w:p>
        </w:tc>
      </w:tr>
    </w:tbl>
    <w:p w:rsidR="00024356" w:rsidRPr="009646D7" w:rsidRDefault="00DE1A13" w:rsidP="00024356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 xml:space="preserve"> </w:t>
      </w:r>
      <w:r w:rsidR="00024356" w:rsidRPr="009646D7">
        <w:rPr>
          <w:color w:val="000000" w:themeColor="text1"/>
        </w:rPr>
        <w:t xml:space="preserve">Минимальный процент финансирования за счет местного </w:t>
      </w:r>
      <w:r w:rsidR="001F41B4" w:rsidRPr="009646D7">
        <w:rPr>
          <w:color w:val="000000" w:themeColor="text1"/>
        </w:rPr>
        <w:t xml:space="preserve">бюджета </w:t>
      </w:r>
      <w:r w:rsidR="00024356" w:rsidRPr="009646D7">
        <w:rPr>
          <w:color w:val="000000" w:themeColor="text1"/>
        </w:rPr>
        <w:t xml:space="preserve">устанавливается порядками предоставления и распределения межбюджетных трансфертов </w:t>
      </w:r>
      <w:r w:rsidR="00BB1EAB">
        <w:rPr>
          <w:color w:val="000000" w:themeColor="text1"/>
        </w:rPr>
        <w:t xml:space="preserve">по направлениям проектов инициативного бюджетирования </w:t>
      </w:r>
      <w:r w:rsidR="00024356" w:rsidRPr="009646D7">
        <w:rPr>
          <w:color w:val="000000" w:themeColor="text1"/>
        </w:rPr>
        <w:t>(</w:t>
      </w:r>
      <w:r w:rsidR="00A53009">
        <w:rPr>
          <w:color w:val="000000" w:themeColor="text1"/>
        </w:rPr>
        <w:t xml:space="preserve">например, </w:t>
      </w:r>
      <w:r w:rsidR="00024356" w:rsidRPr="009646D7">
        <w:rPr>
          <w:color w:val="000000" w:themeColor="text1"/>
        </w:rPr>
        <w:t xml:space="preserve">на уровне 5 -10 % от стоимости проекта). Максимум </w:t>
      </w:r>
      <w:r w:rsidR="00A53009">
        <w:rPr>
          <w:color w:val="000000" w:themeColor="text1"/>
        </w:rPr>
        <w:t xml:space="preserve">финансирования </w:t>
      </w:r>
      <w:r w:rsidR="00024356" w:rsidRPr="009646D7">
        <w:rPr>
          <w:color w:val="000000" w:themeColor="text1"/>
        </w:rPr>
        <w:t>– 95 % от стоимости проекта инициативного бюджетирования</w:t>
      </w:r>
      <w:r w:rsidR="001F6AC2" w:rsidRPr="009646D7">
        <w:rPr>
          <w:color w:val="000000" w:themeColor="text1"/>
        </w:rPr>
        <w:t xml:space="preserve"> </w:t>
      </w:r>
      <w:r w:rsidR="001F41B4">
        <w:rPr>
          <w:color w:val="000000" w:themeColor="text1"/>
        </w:rPr>
        <w:t>(</w:t>
      </w:r>
      <w:r w:rsidR="001F6AC2" w:rsidRPr="009646D7">
        <w:rPr>
          <w:color w:val="000000" w:themeColor="text1"/>
        </w:rPr>
        <w:t>утвержден постановлением Правительства области об общих правилах выделения субсидий</w:t>
      </w:r>
      <w:r w:rsidR="001F41B4">
        <w:rPr>
          <w:color w:val="000000" w:themeColor="text1"/>
        </w:rPr>
        <w:t>)</w:t>
      </w:r>
      <w:r w:rsidR="001F6AC2" w:rsidRPr="009646D7">
        <w:rPr>
          <w:color w:val="000000" w:themeColor="text1"/>
        </w:rPr>
        <w:t>.</w:t>
      </w:r>
    </w:p>
    <w:p w:rsidR="00DE1A13" w:rsidRPr="009646D7" w:rsidRDefault="00AC4500" w:rsidP="00DE1A13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3. Рассчитывается</w:t>
      </w:r>
      <w:r w:rsidR="00DE1A13" w:rsidRPr="009646D7">
        <w:rPr>
          <w:color w:val="000000" w:themeColor="text1"/>
        </w:rPr>
        <w:t xml:space="preserve"> показатель нефинансового вклада жителей</w:t>
      </w:r>
      <w:r w:rsidRPr="009646D7">
        <w:rPr>
          <w:color w:val="000000" w:themeColor="text1"/>
        </w:rPr>
        <w:t xml:space="preserve"> (предприятий, организаций) в проект</w:t>
      </w:r>
      <w:r w:rsidR="00DE1A13" w:rsidRPr="009646D7">
        <w:rPr>
          <w:color w:val="000000" w:themeColor="text1"/>
        </w:rPr>
        <w:t>:</w:t>
      </w:r>
    </w:p>
    <w:tbl>
      <w:tblPr>
        <w:tblW w:w="9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88"/>
      </w:tblGrid>
      <w:tr w:rsidR="009646D7" w:rsidRPr="009646D7" w:rsidTr="00220A81">
        <w:trPr>
          <w:trHeight w:val="335"/>
        </w:trPr>
        <w:tc>
          <w:tcPr>
            <w:tcW w:w="94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A13" w:rsidRPr="009646D7" w:rsidRDefault="00D85CEA" w:rsidP="00AC4500">
            <w:pPr>
              <w:ind w:firstLine="0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text1"/>
                        <w:kern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lang w:eastAsia="ru-RU"/>
                      </w:rPr>
                      <m:t>% нефинанасового вклада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text1"/>
                            <w:kern w:val="24"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lang w:val="en-US" w:eastAsia="ru-RU"/>
                          </w:rPr>
                          <m:t>max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lang w:val="en-US" w:eastAsia="ru-RU"/>
                          </w:rPr>
                          <m:t>% нефинансового вклада </m:t>
                        </m:r>
                      </m:e>
                    </m:func>
                  </m:den>
                </m:f>
                <m:r>
                  <w:rPr>
                    <w:rFonts w:ascii="Cambria Math" w:eastAsia="Cambria Math" w:hAnsi="Cambria Math" w:cs="Arial"/>
                    <w:color w:val="000000" w:themeColor="text1"/>
                    <w:kern w:val="24"/>
                    <w:lang w:eastAsia="ru-RU"/>
                  </w:rPr>
                  <m:t>×50</m:t>
                </m:r>
              </m:oMath>
            </m:oMathPara>
          </w:p>
        </w:tc>
      </w:tr>
    </w:tbl>
    <w:p w:rsidR="00AC4500" w:rsidRPr="009646D7" w:rsidRDefault="00220A81" w:rsidP="00220A81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Максимальный процент нефинансового участия устанавливается равным 20 %</w:t>
      </w:r>
      <w:r w:rsidR="00375BCF" w:rsidRPr="009646D7">
        <w:rPr>
          <w:color w:val="000000" w:themeColor="text1"/>
        </w:rPr>
        <w:t xml:space="preserve"> от стоимости проекта инициативного бюджетирования</w:t>
      </w:r>
      <w:r w:rsidRPr="009646D7">
        <w:rPr>
          <w:color w:val="000000" w:themeColor="text1"/>
        </w:rPr>
        <w:t>.</w:t>
      </w:r>
    </w:p>
    <w:p w:rsidR="00DE1A13" w:rsidRPr="009646D7" w:rsidRDefault="00220A81" w:rsidP="00DE1A13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4. Суммированием значений ранее рассчитанных показателей по проекту инициативного бюджетирования определяется</w:t>
      </w:r>
      <w:r w:rsidR="00DE1A13" w:rsidRPr="009646D7">
        <w:rPr>
          <w:color w:val="000000" w:themeColor="text1"/>
        </w:rPr>
        <w:t xml:space="preserve"> </w:t>
      </w:r>
      <w:r w:rsidR="00DE1A13" w:rsidRPr="009646D7">
        <w:rPr>
          <w:i/>
          <w:color w:val="000000" w:themeColor="text1"/>
        </w:rPr>
        <w:t>показатель вклада в реализацию проекта</w:t>
      </w:r>
      <w:r w:rsidRPr="009646D7">
        <w:rPr>
          <w:color w:val="000000" w:themeColor="text1"/>
        </w:rPr>
        <w:t>.</w:t>
      </w:r>
    </w:p>
    <w:p w:rsidR="00DE1A13" w:rsidRPr="009646D7" w:rsidRDefault="00DE1A13" w:rsidP="00DE1A13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 xml:space="preserve">5. </w:t>
      </w:r>
      <w:r w:rsidR="00B37191" w:rsidRPr="009646D7">
        <w:rPr>
          <w:color w:val="000000" w:themeColor="text1"/>
        </w:rPr>
        <w:t>Определяется</w:t>
      </w:r>
      <w:r w:rsidRPr="009646D7">
        <w:rPr>
          <w:color w:val="000000" w:themeColor="text1"/>
        </w:rPr>
        <w:t xml:space="preserve"> значени</w:t>
      </w:r>
      <w:r w:rsidR="001F41B4">
        <w:rPr>
          <w:color w:val="000000" w:themeColor="text1"/>
        </w:rPr>
        <w:t>е</w:t>
      </w:r>
      <w:r w:rsidRPr="009646D7">
        <w:rPr>
          <w:color w:val="000000" w:themeColor="text1"/>
        </w:rPr>
        <w:t xml:space="preserve"> показателя охвата жителей проектом </w:t>
      </w:r>
      <w:r w:rsidR="00B37191" w:rsidRPr="009646D7">
        <w:rPr>
          <w:color w:val="000000" w:themeColor="text1"/>
        </w:rPr>
        <w:t>инициативного бюджетирования</w:t>
      </w:r>
      <w:r w:rsidRPr="009646D7">
        <w:rPr>
          <w:color w:val="000000" w:themeColor="text1"/>
        </w:rPr>
        <w:t>:</w:t>
      </w:r>
    </w:p>
    <w:tbl>
      <w:tblPr>
        <w:tblW w:w="9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88"/>
      </w:tblGrid>
      <w:tr w:rsidR="009646D7" w:rsidRPr="009646D7" w:rsidTr="00B37191">
        <w:trPr>
          <w:trHeight w:val="335"/>
        </w:trPr>
        <w:tc>
          <w:tcPr>
            <w:tcW w:w="94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A13" w:rsidRPr="009646D7" w:rsidRDefault="00D85CEA" w:rsidP="00B37191">
            <w:pPr>
              <w:ind w:firstLine="0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text1"/>
                        <w:kern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lang w:eastAsia="ru-RU"/>
                      </w:rPr>
                      <m:t>Количество благополучателей проекта 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lang w:eastAsia="ru-RU"/>
                      </w:rPr>
                      <m:t>Количество жителей МО (внутригор. района, микрорайона)</m:t>
                    </m:r>
                  </m:den>
                </m:f>
                <m:r>
                  <w:rPr>
                    <w:rFonts w:ascii="Cambria Math" w:eastAsia="Cambria Math" w:hAnsi="Cambria Math" w:cs="Arial"/>
                    <w:color w:val="000000" w:themeColor="text1"/>
                    <w:kern w:val="24"/>
                    <w:lang w:eastAsia="ru-RU"/>
                  </w:rPr>
                  <m:t>×250</m:t>
                </m:r>
              </m:oMath>
            </m:oMathPara>
          </w:p>
        </w:tc>
      </w:tr>
    </w:tbl>
    <w:p w:rsidR="00DE1A13" w:rsidRPr="009646D7" w:rsidRDefault="00DE1A13" w:rsidP="00470A0A">
      <w:pPr>
        <w:keepNext/>
        <w:keepLines/>
        <w:jc w:val="both"/>
        <w:rPr>
          <w:color w:val="000000" w:themeColor="text1"/>
        </w:rPr>
      </w:pPr>
      <w:r w:rsidRPr="009646D7">
        <w:rPr>
          <w:color w:val="000000" w:themeColor="text1"/>
        </w:rPr>
        <w:lastRenderedPageBreak/>
        <w:t>6. Н</w:t>
      </w:r>
      <w:r w:rsidR="00B37191" w:rsidRPr="009646D7">
        <w:rPr>
          <w:color w:val="000000" w:themeColor="text1"/>
        </w:rPr>
        <w:t>аходится</w:t>
      </w:r>
      <w:r w:rsidRPr="009646D7">
        <w:rPr>
          <w:color w:val="000000" w:themeColor="text1"/>
        </w:rPr>
        <w:t xml:space="preserve"> значени</w:t>
      </w:r>
      <w:r w:rsidR="000734A7">
        <w:rPr>
          <w:color w:val="000000" w:themeColor="text1"/>
        </w:rPr>
        <w:t>е</w:t>
      </w:r>
      <w:r w:rsidRPr="009646D7">
        <w:rPr>
          <w:color w:val="000000" w:themeColor="text1"/>
        </w:rPr>
        <w:t xml:space="preserve"> показателя ох</w:t>
      </w:r>
      <w:r w:rsidR="00B37191" w:rsidRPr="009646D7">
        <w:rPr>
          <w:color w:val="000000" w:themeColor="text1"/>
        </w:rPr>
        <w:t>вата благополучателей проектом</w:t>
      </w:r>
      <w:r w:rsidR="000734A7">
        <w:rPr>
          <w:color w:val="000000" w:themeColor="text1"/>
        </w:rPr>
        <w:t xml:space="preserve"> инициативного бюджетирования</w:t>
      </w:r>
      <w:r w:rsidR="00B37191" w:rsidRPr="009646D7">
        <w:rPr>
          <w:color w:val="000000" w:themeColor="text1"/>
        </w:rPr>
        <w:t>:</w:t>
      </w:r>
    </w:p>
    <w:tbl>
      <w:tblPr>
        <w:tblW w:w="9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88"/>
      </w:tblGrid>
      <w:tr w:rsidR="009646D7" w:rsidRPr="009646D7" w:rsidTr="003F0575">
        <w:trPr>
          <w:trHeight w:val="335"/>
        </w:trPr>
        <w:tc>
          <w:tcPr>
            <w:tcW w:w="94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A13" w:rsidRPr="009646D7" w:rsidRDefault="00D85CEA" w:rsidP="00733EFF">
            <w:pPr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text1"/>
                        <w:kern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lang w:eastAsia="ru-RU"/>
                      </w:rPr>
                      <m:t>Количество участников собрания 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lang w:eastAsia="ru-RU"/>
                      </w:rPr>
                      <m:t>Количество благополучателей проекта </m:t>
                    </m:r>
                  </m:den>
                </m:f>
                <m:r>
                  <w:rPr>
                    <w:rFonts w:ascii="Cambria Math" w:eastAsia="Cambria Math" w:hAnsi="Cambria Math" w:cs="Arial"/>
                    <w:color w:val="000000" w:themeColor="text1"/>
                    <w:kern w:val="24"/>
                    <w:lang w:eastAsia="ru-RU"/>
                  </w:rPr>
                  <m:t>×200</m:t>
                </m:r>
              </m:oMath>
            </m:oMathPara>
          </w:p>
        </w:tc>
      </w:tr>
    </w:tbl>
    <w:p w:rsidR="00DE1A13" w:rsidRPr="009646D7" w:rsidRDefault="00DE1A13" w:rsidP="00DE1A13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7</w:t>
      </w:r>
      <w:r w:rsidR="003F0575" w:rsidRPr="009646D7">
        <w:rPr>
          <w:color w:val="000000" w:themeColor="text1"/>
        </w:rPr>
        <w:t>. Определяется</w:t>
      </w:r>
      <w:r w:rsidRPr="009646D7">
        <w:rPr>
          <w:color w:val="000000" w:themeColor="text1"/>
        </w:rPr>
        <w:t xml:space="preserve"> показатель поддер</w:t>
      </w:r>
      <w:r w:rsidR="003F0575" w:rsidRPr="009646D7">
        <w:rPr>
          <w:color w:val="000000" w:themeColor="text1"/>
        </w:rPr>
        <w:t>жки жителями проекта инициативного бюджетирования</w:t>
      </w:r>
      <w:r w:rsidRPr="009646D7">
        <w:rPr>
          <w:color w:val="000000" w:themeColor="text1"/>
        </w:rPr>
        <w:t>:</w:t>
      </w:r>
    </w:p>
    <w:tbl>
      <w:tblPr>
        <w:tblW w:w="9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88"/>
      </w:tblGrid>
      <w:tr w:rsidR="009646D7" w:rsidRPr="009646D7" w:rsidTr="003F0575">
        <w:trPr>
          <w:trHeight w:val="335"/>
        </w:trPr>
        <w:tc>
          <w:tcPr>
            <w:tcW w:w="94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A13" w:rsidRPr="009646D7" w:rsidRDefault="00D85CEA" w:rsidP="003F0575">
            <w:pPr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text1"/>
                        <w:kern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lang w:eastAsia="ru-RU"/>
                      </w:rPr>
                      <m:t>Голосовали "</m:t>
                    </m:r>
                    <m:r>
                      <m:rPr>
                        <m:nor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lang w:eastAsia="ru-RU"/>
                      </w:rPr>
                      <m:t>ЗА"</m:t>
                    </m:r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lang w:eastAsia="ru-RU"/>
                      </w:rPr>
                      <m:t>-Голосовали "ПРОТИВ"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lang w:eastAsia="ru-RU"/>
                      </w:rPr>
                      <m:t>Количество участников собрания</m:t>
                    </m:r>
                  </m:den>
                </m:f>
                <m:r>
                  <w:rPr>
                    <w:rFonts w:ascii="Cambria Math" w:eastAsia="Cambria Math" w:hAnsi="Cambria Math" w:cs="Arial"/>
                    <w:color w:val="000000" w:themeColor="text1"/>
                    <w:kern w:val="24"/>
                    <w:lang w:eastAsia="ru-RU"/>
                  </w:rPr>
                  <m:t>×100</m:t>
                </m:r>
              </m:oMath>
            </m:oMathPara>
          </w:p>
        </w:tc>
      </w:tr>
    </w:tbl>
    <w:p w:rsidR="005F445A" w:rsidRPr="009646D7" w:rsidRDefault="005F445A" w:rsidP="005F445A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8. Значение показателя информационной открытости</w:t>
      </w:r>
      <w:r w:rsidR="007B59D5">
        <w:rPr>
          <w:color w:val="000000" w:themeColor="text1"/>
        </w:rPr>
        <w:t xml:space="preserve"> проекта устанавливается равным</w:t>
      </w:r>
      <w:r w:rsidR="00A53009">
        <w:rPr>
          <w:color w:val="000000" w:themeColor="text1"/>
        </w:rPr>
        <w:t>:</w:t>
      </w:r>
    </w:p>
    <w:p w:rsidR="005F445A" w:rsidRPr="009646D7" w:rsidRDefault="005F445A" w:rsidP="005F445A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 xml:space="preserve">- 50 при наличии видеозаписи голосования жителей по проекту инициативного бюджетирования и информации об освещении проекта в средствах массовой информации </w:t>
      </w:r>
      <w:r w:rsidR="007B59D5">
        <w:rPr>
          <w:color w:val="000000" w:themeColor="text1"/>
        </w:rPr>
        <w:t xml:space="preserve">или путем размещения сведений </w:t>
      </w:r>
      <w:r w:rsidRPr="009646D7">
        <w:rPr>
          <w:color w:val="000000" w:themeColor="text1"/>
        </w:rPr>
        <w:t>на информационных стендах;</w:t>
      </w:r>
    </w:p>
    <w:p w:rsidR="005F445A" w:rsidRPr="009646D7" w:rsidRDefault="005F445A" w:rsidP="005F445A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- 0 при отсутствии указанной информации.</w:t>
      </w:r>
    </w:p>
    <w:p w:rsidR="00DE1A13" w:rsidRPr="009646D7" w:rsidRDefault="005F445A" w:rsidP="00DE1A13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9</w:t>
      </w:r>
      <w:r w:rsidR="0050120D" w:rsidRPr="009646D7">
        <w:rPr>
          <w:color w:val="000000" w:themeColor="text1"/>
        </w:rPr>
        <w:t>.</w:t>
      </w:r>
      <w:r w:rsidR="00DE1A13" w:rsidRPr="009646D7">
        <w:rPr>
          <w:color w:val="000000" w:themeColor="text1"/>
        </w:rPr>
        <w:t xml:space="preserve"> </w:t>
      </w:r>
      <w:r w:rsidRPr="009646D7">
        <w:rPr>
          <w:color w:val="000000" w:themeColor="text1"/>
        </w:rPr>
        <w:t>Суммированием значений показателей из пунктов 5, 6, 7, 8 о</w:t>
      </w:r>
      <w:r w:rsidR="00DE1A13" w:rsidRPr="009646D7">
        <w:rPr>
          <w:color w:val="000000" w:themeColor="text1"/>
        </w:rPr>
        <w:t>предел</w:t>
      </w:r>
      <w:r w:rsidRPr="009646D7">
        <w:rPr>
          <w:color w:val="000000" w:themeColor="text1"/>
        </w:rPr>
        <w:t>яется</w:t>
      </w:r>
      <w:r w:rsidR="00DE1A13" w:rsidRPr="009646D7">
        <w:rPr>
          <w:color w:val="000000" w:themeColor="text1"/>
        </w:rPr>
        <w:t xml:space="preserve"> </w:t>
      </w:r>
      <w:r w:rsidR="00DE1A13" w:rsidRPr="009646D7">
        <w:rPr>
          <w:i/>
          <w:color w:val="000000" w:themeColor="text1"/>
        </w:rPr>
        <w:t>показатель участия жителей в проекте</w:t>
      </w:r>
      <w:r w:rsidRPr="009646D7">
        <w:rPr>
          <w:color w:val="000000" w:themeColor="text1"/>
        </w:rPr>
        <w:t>.</w:t>
      </w:r>
    </w:p>
    <w:p w:rsidR="007149D1" w:rsidRPr="009646D7" w:rsidRDefault="0050120D" w:rsidP="0012698C">
      <w:pPr>
        <w:jc w:val="both"/>
        <w:rPr>
          <w:i/>
          <w:color w:val="000000" w:themeColor="text1"/>
        </w:rPr>
      </w:pPr>
      <w:r w:rsidRPr="009646D7">
        <w:rPr>
          <w:i/>
          <w:color w:val="000000" w:themeColor="text1"/>
        </w:rPr>
        <w:t xml:space="preserve">10. </w:t>
      </w:r>
      <w:r w:rsidRPr="009646D7">
        <w:rPr>
          <w:b/>
          <w:i/>
          <w:color w:val="000000" w:themeColor="text1"/>
        </w:rPr>
        <w:t>Показатель интегральной оценки проекта</w:t>
      </w:r>
      <w:r w:rsidRPr="009646D7">
        <w:rPr>
          <w:i/>
          <w:color w:val="000000" w:themeColor="text1"/>
        </w:rPr>
        <w:t xml:space="preserve"> рассчитывается как сумма значений показателя вклада в реализацию проекта и показателя участия жителей в проект</w:t>
      </w:r>
      <w:r w:rsidR="007149D1" w:rsidRPr="009646D7">
        <w:rPr>
          <w:i/>
          <w:color w:val="000000" w:themeColor="text1"/>
        </w:rPr>
        <w:t xml:space="preserve">е. </w:t>
      </w:r>
    </w:p>
    <w:p w:rsidR="0012698C" w:rsidRPr="009646D7" w:rsidRDefault="007149D1" w:rsidP="0012698C">
      <w:pPr>
        <w:jc w:val="both"/>
        <w:rPr>
          <w:i/>
          <w:color w:val="000000" w:themeColor="text1"/>
        </w:rPr>
      </w:pPr>
      <w:r w:rsidRPr="009646D7">
        <w:rPr>
          <w:i/>
          <w:color w:val="000000" w:themeColor="text1"/>
        </w:rPr>
        <w:t xml:space="preserve">Максимальное значение показателя </w:t>
      </w:r>
      <w:r w:rsidR="0071378C" w:rsidRPr="009646D7">
        <w:rPr>
          <w:i/>
          <w:color w:val="000000" w:themeColor="text1"/>
        </w:rPr>
        <w:t>интегральной оценки проекта инициативного бюджетирования может достигать</w:t>
      </w:r>
      <w:r w:rsidRPr="009646D7">
        <w:rPr>
          <w:i/>
          <w:color w:val="000000" w:themeColor="text1"/>
        </w:rPr>
        <w:t xml:space="preserve"> 1000 баллов, в т.ч.:</w:t>
      </w:r>
    </w:p>
    <w:p w:rsidR="007149D1" w:rsidRPr="009646D7" w:rsidRDefault="007149D1" w:rsidP="007149D1">
      <w:pPr>
        <w:jc w:val="both"/>
        <w:rPr>
          <w:i/>
          <w:color w:val="000000" w:themeColor="text1"/>
        </w:rPr>
      </w:pPr>
      <w:r w:rsidRPr="009646D7">
        <w:rPr>
          <w:i/>
          <w:color w:val="000000" w:themeColor="text1"/>
        </w:rPr>
        <w:t>- по показателю вклада в реализацию проекта – 400 баллов;</w:t>
      </w:r>
    </w:p>
    <w:p w:rsidR="0012698C" w:rsidRPr="009646D7" w:rsidRDefault="007149D1" w:rsidP="0071378C">
      <w:pPr>
        <w:jc w:val="both"/>
        <w:rPr>
          <w:i/>
          <w:color w:val="000000" w:themeColor="text1"/>
        </w:rPr>
      </w:pPr>
      <w:r w:rsidRPr="009646D7">
        <w:rPr>
          <w:i/>
          <w:color w:val="000000" w:themeColor="text1"/>
        </w:rPr>
        <w:t>- по показателю участия жителей в проекте – 600 баллов.</w:t>
      </w:r>
    </w:p>
    <w:p w:rsidR="00065E46" w:rsidRPr="009646D7" w:rsidRDefault="00065E46" w:rsidP="0012698C">
      <w:pPr>
        <w:jc w:val="both"/>
        <w:rPr>
          <w:color w:val="000000" w:themeColor="text1"/>
        </w:rPr>
      </w:pPr>
    </w:p>
    <w:p w:rsidR="0012698C" w:rsidRPr="009646D7" w:rsidRDefault="00065E46" w:rsidP="00065E46">
      <w:pPr>
        <w:pStyle w:val="2"/>
        <w:rPr>
          <w:color w:val="000000" w:themeColor="text1"/>
        </w:rPr>
      </w:pPr>
      <w:bookmarkStart w:id="19" w:name="_Toc475016132"/>
      <w:r w:rsidRPr="009646D7">
        <w:rPr>
          <w:color w:val="000000" w:themeColor="text1"/>
        </w:rPr>
        <w:t>Третий этап отбора</w:t>
      </w:r>
      <w:bookmarkEnd w:id="19"/>
    </w:p>
    <w:p w:rsidR="00733EFF" w:rsidRPr="009646D7" w:rsidRDefault="00EB5AE7" w:rsidP="00733EFF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 xml:space="preserve">На третьем этапе конкурсного отбора </w:t>
      </w:r>
      <w:r w:rsidR="00733EFF" w:rsidRPr="009646D7">
        <w:rPr>
          <w:color w:val="000000" w:themeColor="text1"/>
        </w:rPr>
        <w:t>проекты инициативного бюджетирования:</w:t>
      </w:r>
    </w:p>
    <w:p w:rsidR="0071378C" w:rsidRPr="009646D7" w:rsidRDefault="00733EFF" w:rsidP="00733EFF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- распределяются на группы по каждому межбюджетному трансферту, участв</w:t>
      </w:r>
      <w:r w:rsidR="007B59D5">
        <w:rPr>
          <w:color w:val="000000" w:themeColor="text1"/>
        </w:rPr>
        <w:t>ующему в губернаторском проекте</w:t>
      </w:r>
      <w:r w:rsidRPr="009646D7">
        <w:rPr>
          <w:color w:val="000000" w:themeColor="text1"/>
        </w:rPr>
        <w:t xml:space="preserve"> и по городским округам, муниципальным районам (или в целом по области при отсутствии распределения бюджетных средств между городскими округами и муниципальными районами)</w:t>
      </w:r>
      <w:r w:rsidR="0071378C" w:rsidRPr="009646D7">
        <w:rPr>
          <w:color w:val="000000" w:themeColor="text1"/>
        </w:rPr>
        <w:t>;</w:t>
      </w:r>
    </w:p>
    <w:p w:rsidR="00EB5AE7" w:rsidRPr="009646D7" w:rsidRDefault="00733EFF" w:rsidP="00733EFF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>- ранжируются от максимального значения показателя интегральной оценки до минимального.</w:t>
      </w:r>
    </w:p>
    <w:p w:rsidR="00EB5AE7" w:rsidRPr="009646D7" w:rsidRDefault="00733EFF" w:rsidP="00EB5AE7">
      <w:pPr>
        <w:jc w:val="both"/>
        <w:rPr>
          <w:color w:val="000000" w:themeColor="text1"/>
        </w:rPr>
      </w:pPr>
      <w:r w:rsidRPr="009646D7">
        <w:rPr>
          <w:color w:val="000000" w:themeColor="text1"/>
        </w:rPr>
        <w:t xml:space="preserve">Далее проекты инициативного бюджетирования </w:t>
      </w:r>
      <w:r w:rsidR="00EB5AE7" w:rsidRPr="009646D7">
        <w:rPr>
          <w:color w:val="000000" w:themeColor="text1"/>
        </w:rPr>
        <w:t xml:space="preserve">отбираются </w:t>
      </w:r>
      <w:r w:rsidR="007149D1" w:rsidRPr="009646D7">
        <w:rPr>
          <w:color w:val="000000" w:themeColor="text1"/>
        </w:rPr>
        <w:t xml:space="preserve">межведомственной комиссией </w:t>
      </w:r>
      <w:r w:rsidRPr="009646D7">
        <w:rPr>
          <w:color w:val="000000" w:themeColor="text1"/>
        </w:rPr>
        <w:t>в пределах бюджетных средств, предусмотренных на их реализацию.</w:t>
      </w:r>
    </w:p>
    <w:p w:rsidR="0012698C" w:rsidRDefault="0012698C" w:rsidP="0012698C">
      <w:pPr>
        <w:jc w:val="both"/>
      </w:pPr>
    </w:p>
    <w:p w:rsidR="0071378C" w:rsidRDefault="00192A53" w:rsidP="00192A53">
      <w:pPr>
        <w:pStyle w:val="1"/>
      </w:pPr>
      <w:bookmarkStart w:id="20" w:name="_Toc475016133"/>
      <w:r>
        <w:lastRenderedPageBreak/>
        <w:t xml:space="preserve">Исполнение </w:t>
      </w:r>
      <w:r w:rsidR="004142AD">
        <w:t xml:space="preserve">проектов </w:t>
      </w:r>
      <w:r>
        <w:t>и приемка результатов</w:t>
      </w:r>
      <w:bookmarkEnd w:id="20"/>
    </w:p>
    <w:p w:rsidR="00192A53" w:rsidRDefault="009646D7" w:rsidP="009646D7">
      <w:pPr>
        <w:jc w:val="both"/>
      </w:pPr>
      <w:r>
        <w:t xml:space="preserve">По </w:t>
      </w:r>
      <w:r w:rsidR="00667881">
        <w:t>итогам</w:t>
      </w:r>
      <w:r>
        <w:t xml:space="preserve"> конкурного отбора проекты инициативного бюджетирования поступают на исполнение </w:t>
      </w:r>
      <w:r w:rsidR="00BB1EAB">
        <w:t xml:space="preserve">главным </w:t>
      </w:r>
      <w:r>
        <w:t>распорядителям средств областного бюджета, которые заключают соглашения о предоставлении межбюджетных трансфертов с администрациями муниципальных образований.</w:t>
      </w:r>
    </w:p>
    <w:p w:rsidR="009646D7" w:rsidRDefault="009646D7" w:rsidP="009646D7">
      <w:pPr>
        <w:jc w:val="both"/>
      </w:pPr>
      <w:r>
        <w:t xml:space="preserve">Местные администрации </w:t>
      </w:r>
      <w:r w:rsidR="00674C59">
        <w:t>проводят</w:t>
      </w:r>
      <w:r>
        <w:t xml:space="preserve"> конкурсны</w:t>
      </w:r>
      <w:r w:rsidR="00674C59">
        <w:t>е</w:t>
      </w:r>
      <w:r>
        <w:t xml:space="preserve"> процедур</w:t>
      </w:r>
      <w:r w:rsidR="00674C59">
        <w:t>ы и</w:t>
      </w:r>
      <w:r>
        <w:t xml:space="preserve"> определяют подрядчиков на выполнение работ</w:t>
      </w:r>
      <w:r w:rsidR="00674C59">
        <w:t>,</w:t>
      </w:r>
      <w:r>
        <w:t xml:space="preserve"> заключают с ними муниципальные контракты (договоры).</w:t>
      </w:r>
    </w:p>
    <w:p w:rsidR="00674C59" w:rsidRDefault="00674C59" w:rsidP="00674C59">
      <w:pPr>
        <w:jc w:val="both"/>
      </w:pPr>
      <w:r>
        <w:t>Проектный офис организует для жителей области</w:t>
      </w:r>
      <w:r w:rsidRPr="00674C59">
        <w:t xml:space="preserve"> </w:t>
      </w:r>
      <w:r>
        <w:t>мониторинг</w:t>
      </w:r>
      <w:r w:rsidRPr="00674C59">
        <w:t xml:space="preserve"> реализации проектов инициативного бюджетирования</w:t>
      </w:r>
      <w:r>
        <w:t>.</w:t>
      </w:r>
      <w:r w:rsidRPr="00674C59">
        <w:t xml:space="preserve"> </w:t>
      </w:r>
      <w:r>
        <w:t>Н</w:t>
      </w:r>
      <w:r w:rsidRPr="00674C59">
        <w:t>а портале органов государственной власти области</w:t>
      </w:r>
      <w:r>
        <w:t xml:space="preserve"> по каждому из проектов размещается информация о планируемых</w:t>
      </w:r>
      <w:r w:rsidR="008077D2">
        <w:t xml:space="preserve"> работах на объектах, сроках их завершения</w:t>
      </w:r>
      <w:r>
        <w:t>, фактическом состоянии дел</w:t>
      </w:r>
      <w:r w:rsidR="008077D2">
        <w:t xml:space="preserve">. </w:t>
      </w:r>
      <w:r>
        <w:t xml:space="preserve">Жителям области предоставляется возможность проинформировать проектный офис и органы власти области о нарушениях сроков работ или их некачественном исполнении. По результатам проверки </w:t>
      </w:r>
      <w:r w:rsidR="008077D2">
        <w:t>сообщений жителей подрядчики будут устранять выявленные нарушения технологии</w:t>
      </w:r>
      <w:r w:rsidR="00A53009">
        <w:t>,</w:t>
      </w:r>
      <w:r w:rsidR="008077D2">
        <w:t xml:space="preserve"> </w:t>
      </w:r>
      <w:r w:rsidR="00A53009">
        <w:t>к</w:t>
      </w:r>
      <w:r w:rsidR="00C97D56">
        <w:t xml:space="preserve"> подрядчикам</w:t>
      </w:r>
      <w:r w:rsidR="008077D2">
        <w:t xml:space="preserve"> будут применяться штрафные санкции за несвоевременное и</w:t>
      </w:r>
      <w:r w:rsidR="00A53009">
        <w:t>ли</w:t>
      </w:r>
      <w:r w:rsidR="008077D2">
        <w:t xml:space="preserve"> некачественное проведение работ. При грубых нарушениях договорных обязательств муниципальные контракты (договоры) с исполнителями работ будут расторгнуты.</w:t>
      </w:r>
    </w:p>
    <w:p w:rsidR="00674C59" w:rsidRDefault="008077D2" w:rsidP="00674C59">
      <w:pPr>
        <w:jc w:val="both"/>
      </w:pPr>
      <w:r>
        <w:rPr>
          <w:rFonts w:eastAsia="Calibri"/>
        </w:rPr>
        <w:t>Инициативные группы привлекаются</w:t>
      </w:r>
      <w:r w:rsidRPr="0049538D">
        <w:rPr>
          <w:rFonts w:eastAsia="Calibri"/>
        </w:rPr>
        <w:t xml:space="preserve"> администрац</w:t>
      </w:r>
      <w:r>
        <w:rPr>
          <w:rFonts w:eastAsia="Calibri"/>
        </w:rPr>
        <w:t xml:space="preserve">иями </w:t>
      </w:r>
      <w:r w:rsidRPr="0049538D">
        <w:rPr>
          <w:rFonts w:eastAsia="Calibri"/>
        </w:rPr>
        <w:t>муниципальн</w:t>
      </w:r>
      <w:r>
        <w:rPr>
          <w:rFonts w:eastAsia="Calibri"/>
        </w:rPr>
        <w:t>ых</w:t>
      </w:r>
      <w:r w:rsidRPr="0049538D">
        <w:rPr>
          <w:rFonts w:eastAsia="Calibri"/>
        </w:rPr>
        <w:t xml:space="preserve"> образовани</w:t>
      </w:r>
      <w:r>
        <w:rPr>
          <w:rFonts w:eastAsia="Calibri"/>
        </w:rPr>
        <w:t>й</w:t>
      </w:r>
      <w:r w:rsidRPr="0049538D">
        <w:rPr>
          <w:rFonts w:eastAsia="Calibri"/>
        </w:rPr>
        <w:t xml:space="preserve"> к приемке </w:t>
      </w:r>
      <w:r>
        <w:rPr>
          <w:rFonts w:eastAsia="Calibri"/>
        </w:rPr>
        <w:t>работ по проекту</w:t>
      </w:r>
      <w:r w:rsidRPr="0049538D">
        <w:rPr>
          <w:rFonts w:eastAsia="Calibri"/>
        </w:rPr>
        <w:t xml:space="preserve"> инициативного бюджетирования.</w:t>
      </w:r>
      <w:r>
        <w:rPr>
          <w:rFonts w:eastAsia="Calibri"/>
        </w:rPr>
        <w:t xml:space="preserve"> </w:t>
      </w:r>
      <w:r w:rsidRPr="008077D2">
        <w:t>Приемка</w:t>
      </w:r>
      <w:r w:rsidR="00EA0849">
        <w:t xml:space="preserve"> инициативной группой проекта</w:t>
      </w:r>
      <w:r w:rsidRPr="008077D2">
        <w:t xml:space="preserve"> </w:t>
      </w:r>
      <w:r w:rsidR="00EA0849">
        <w:t xml:space="preserve">оформляется </w:t>
      </w:r>
      <w:r w:rsidRPr="008077D2">
        <w:t>актом</w:t>
      </w:r>
      <w:r w:rsidR="00EA0849">
        <w:t>, в котором указывается:</w:t>
      </w:r>
    </w:p>
    <w:p w:rsidR="00EA0849" w:rsidRDefault="00A27CD6" w:rsidP="00A27CD6">
      <w:pPr>
        <w:jc w:val="both"/>
      </w:pPr>
      <w:r>
        <w:t xml:space="preserve">- </w:t>
      </w:r>
      <w:r w:rsidRPr="00A27CD6">
        <w:t>состояни</w:t>
      </w:r>
      <w:r w:rsidR="00E72DA1">
        <w:t>е</w:t>
      </w:r>
      <w:r w:rsidRPr="00A27CD6">
        <w:t xml:space="preserve"> о</w:t>
      </w:r>
      <w:r>
        <w:t>бъекта после реализации проекта;</w:t>
      </w:r>
    </w:p>
    <w:p w:rsidR="00A27CD6" w:rsidRDefault="00A27CD6" w:rsidP="00A27CD6">
      <w:pPr>
        <w:jc w:val="both"/>
      </w:pPr>
      <w:r>
        <w:t xml:space="preserve">- </w:t>
      </w:r>
      <w:r w:rsidRPr="00A27CD6">
        <w:t>состав и стоимость</w:t>
      </w:r>
      <w:r>
        <w:t xml:space="preserve"> работ, выполненных по проекту;</w:t>
      </w:r>
    </w:p>
    <w:p w:rsidR="00A27CD6" w:rsidRDefault="00A27CD6" w:rsidP="00A27CD6">
      <w:pPr>
        <w:jc w:val="both"/>
      </w:pPr>
      <w:r>
        <w:t>- ф</w:t>
      </w:r>
      <w:r w:rsidRPr="00A27CD6">
        <w:t>актические и</w:t>
      </w:r>
      <w:r>
        <w:t>сточники финансирования и нефинансового вклада в проект.</w:t>
      </w:r>
    </w:p>
    <w:p w:rsidR="00A27CD6" w:rsidRDefault="00A27CD6" w:rsidP="00A27CD6">
      <w:pPr>
        <w:jc w:val="both"/>
      </w:pPr>
      <w:r w:rsidRPr="00817AF9">
        <w:t>Акт приемки подписывается участни</w:t>
      </w:r>
      <w:r w:rsidR="00645258" w:rsidRPr="00817AF9">
        <w:t>ками инициативной группы и в комплекте с другими документами, подтверждающими выполнение работ на проекте инициативного бюджетирования, направляется администрацией муниципального образования</w:t>
      </w:r>
      <w:r w:rsidR="006513D8" w:rsidRPr="00817AF9">
        <w:t xml:space="preserve"> главному</w:t>
      </w:r>
      <w:r w:rsidR="00645258" w:rsidRPr="00817AF9">
        <w:t xml:space="preserve"> распорядителю средств областного бюджета. После проверки </w:t>
      </w:r>
      <w:r w:rsidR="00513FED" w:rsidRPr="00817AF9">
        <w:t xml:space="preserve">соответствия выполненных работ цели предоставления межбюджетного трансферта </w:t>
      </w:r>
      <w:r w:rsidR="00D31AED" w:rsidRPr="00817AF9">
        <w:t xml:space="preserve">главный </w:t>
      </w:r>
      <w:r w:rsidR="00513FED" w:rsidRPr="00817AF9">
        <w:t>распорядитель средств перечисляет оплату стоимости проекта инициативного бюджетирования в местный бюджет. Администрация муниципального образования данными средствами и за счет собственных источников рассчитывается с поставщиками и подрядчиками.</w:t>
      </w:r>
    </w:p>
    <w:p w:rsidR="00A27CD6" w:rsidRPr="00A27CD6" w:rsidRDefault="006555D7" w:rsidP="006555D7">
      <w:pPr>
        <w:jc w:val="both"/>
      </w:pPr>
      <w:r>
        <w:t>Итоги реализации губернаторского проекта рассматриваются и утверждаются  м</w:t>
      </w:r>
      <w:r w:rsidRPr="006555D7">
        <w:t>ежведомственн</w:t>
      </w:r>
      <w:r>
        <w:t>ой</w:t>
      </w:r>
      <w:r w:rsidRPr="006555D7">
        <w:t xml:space="preserve"> комисс</w:t>
      </w:r>
      <w:r>
        <w:t>ией. Жители информируются о достигнутых проектом результатах.</w:t>
      </w:r>
    </w:p>
    <w:sectPr w:rsidR="00A27CD6" w:rsidRPr="00A27CD6" w:rsidSect="0044195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EA" w:rsidRDefault="00D85CEA" w:rsidP="008F3163">
      <w:r>
        <w:separator/>
      </w:r>
    </w:p>
  </w:endnote>
  <w:endnote w:type="continuationSeparator" w:id="0">
    <w:p w:rsidR="00D85CEA" w:rsidRDefault="00D85CEA" w:rsidP="008F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EA" w:rsidRDefault="00D85CEA" w:rsidP="008F3163">
      <w:r>
        <w:separator/>
      </w:r>
    </w:p>
  </w:footnote>
  <w:footnote w:type="continuationSeparator" w:id="0">
    <w:p w:rsidR="00D85CEA" w:rsidRDefault="00D85CEA" w:rsidP="008F3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924351"/>
      <w:docPartObj>
        <w:docPartGallery w:val="Page Numbers (Top of Page)"/>
        <w:docPartUnique/>
      </w:docPartObj>
    </w:sdtPr>
    <w:sdtEndPr/>
    <w:sdtContent>
      <w:p w:rsidR="00E27C1E" w:rsidRDefault="00E27C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E1A">
          <w:rPr>
            <w:noProof/>
          </w:rPr>
          <w:t>2</w:t>
        </w:r>
        <w:r>
          <w:fldChar w:fldCharType="end"/>
        </w:r>
      </w:p>
    </w:sdtContent>
  </w:sdt>
  <w:p w:rsidR="00E27C1E" w:rsidRDefault="00E27C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FDF"/>
    <w:multiLevelType w:val="hybridMultilevel"/>
    <w:tmpl w:val="A2C030CA"/>
    <w:lvl w:ilvl="0" w:tplc="C644C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63"/>
    <w:rsid w:val="00000BCF"/>
    <w:rsid w:val="00002C2B"/>
    <w:rsid w:val="000043CB"/>
    <w:rsid w:val="000044B7"/>
    <w:rsid w:val="00004A99"/>
    <w:rsid w:val="00011D0B"/>
    <w:rsid w:val="000124C0"/>
    <w:rsid w:val="00012604"/>
    <w:rsid w:val="0001316D"/>
    <w:rsid w:val="00016D5A"/>
    <w:rsid w:val="00024356"/>
    <w:rsid w:val="00025647"/>
    <w:rsid w:val="000268A1"/>
    <w:rsid w:val="000303DF"/>
    <w:rsid w:val="00030688"/>
    <w:rsid w:val="0003130D"/>
    <w:rsid w:val="0003390D"/>
    <w:rsid w:val="00033C24"/>
    <w:rsid w:val="00034045"/>
    <w:rsid w:val="0003703F"/>
    <w:rsid w:val="00042890"/>
    <w:rsid w:val="000431A7"/>
    <w:rsid w:val="00043320"/>
    <w:rsid w:val="00044501"/>
    <w:rsid w:val="0005103C"/>
    <w:rsid w:val="0005128C"/>
    <w:rsid w:val="00053584"/>
    <w:rsid w:val="00054293"/>
    <w:rsid w:val="000604E2"/>
    <w:rsid w:val="00064032"/>
    <w:rsid w:val="00065396"/>
    <w:rsid w:val="00065E46"/>
    <w:rsid w:val="00065FC3"/>
    <w:rsid w:val="00066ACB"/>
    <w:rsid w:val="00071992"/>
    <w:rsid w:val="0007241C"/>
    <w:rsid w:val="00072D2D"/>
    <w:rsid w:val="000734A7"/>
    <w:rsid w:val="0007492B"/>
    <w:rsid w:val="00075CA9"/>
    <w:rsid w:val="0008275E"/>
    <w:rsid w:val="00082DCF"/>
    <w:rsid w:val="000846AE"/>
    <w:rsid w:val="00084736"/>
    <w:rsid w:val="000864BE"/>
    <w:rsid w:val="0008730A"/>
    <w:rsid w:val="000914EF"/>
    <w:rsid w:val="000920E3"/>
    <w:rsid w:val="000932DC"/>
    <w:rsid w:val="00093F1A"/>
    <w:rsid w:val="00094EB6"/>
    <w:rsid w:val="000959FA"/>
    <w:rsid w:val="00095FB3"/>
    <w:rsid w:val="0009761E"/>
    <w:rsid w:val="000A0CEE"/>
    <w:rsid w:val="000A2902"/>
    <w:rsid w:val="000A2EF2"/>
    <w:rsid w:val="000B09A4"/>
    <w:rsid w:val="000B3765"/>
    <w:rsid w:val="000B4EF1"/>
    <w:rsid w:val="000B6E76"/>
    <w:rsid w:val="000B750E"/>
    <w:rsid w:val="000C18F3"/>
    <w:rsid w:val="000C2653"/>
    <w:rsid w:val="000C389E"/>
    <w:rsid w:val="000C4F01"/>
    <w:rsid w:val="000C5B56"/>
    <w:rsid w:val="000C71BF"/>
    <w:rsid w:val="000C734E"/>
    <w:rsid w:val="000C7DF9"/>
    <w:rsid w:val="000D155E"/>
    <w:rsid w:val="000D2D1C"/>
    <w:rsid w:val="000D2ED0"/>
    <w:rsid w:val="000D668E"/>
    <w:rsid w:val="000D678D"/>
    <w:rsid w:val="000D776E"/>
    <w:rsid w:val="000E324E"/>
    <w:rsid w:val="000E5DB5"/>
    <w:rsid w:val="000F0E66"/>
    <w:rsid w:val="000F1BC3"/>
    <w:rsid w:val="000F3CCD"/>
    <w:rsid w:val="000F4D78"/>
    <w:rsid w:val="000F5983"/>
    <w:rsid w:val="00104926"/>
    <w:rsid w:val="00104C01"/>
    <w:rsid w:val="0010625E"/>
    <w:rsid w:val="0011073A"/>
    <w:rsid w:val="00112680"/>
    <w:rsid w:val="0011291E"/>
    <w:rsid w:val="0011496C"/>
    <w:rsid w:val="00115076"/>
    <w:rsid w:val="00120BB3"/>
    <w:rsid w:val="00121269"/>
    <w:rsid w:val="0012343E"/>
    <w:rsid w:val="001239BE"/>
    <w:rsid w:val="00123F31"/>
    <w:rsid w:val="001241FB"/>
    <w:rsid w:val="001266D3"/>
    <w:rsid w:val="0012698C"/>
    <w:rsid w:val="001269B3"/>
    <w:rsid w:val="00127371"/>
    <w:rsid w:val="001279CD"/>
    <w:rsid w:val="0013055E"/>
    <w:rsid w:val="001308CE"/>
    <w:rsid w:val="001326AD"/>
    <w:rsid w:val="00133780"/>
    <w:rsid w:val="00134F5A"/>
    <w:rsid w:val="001407E9"/>
    <w:rsid w:val="00142203"/>
    <w:rsid w:val="001428EC"/>
    <w:rsid w:val="00142F48"/>
    <w:rsid w:val="00142FE4"/>
    <w:rsid w:val="001437D8"/>
    <w:rsid w:val="00144E7D"/>
    <w:rsid w:val="00145F33"/>
    <w:rsid w:val="00146A5E"/>
    <w:rsid w:val="00150936"/>
    <w:rsid w:val="00150B3C"/>
    <w:rsid w:val="00150EE7"/>
    <w:rsid w:val="001530D0"/>
    <w:rsid w:val="001566CD"/>
    <w:rsid w:val="001607ED"/>
    <w:rsid w:val="00160B24"/>
    <w:rsid w:val="00163DBB"/>
    <w:rsid w:val="001656AB"/>
    <w:rsid w:val="00165BDE"/>
    <w:rsid w:val="0016602A"/>
    <w:rsid w:val="0016668F"/>
    <w:rsid w:val="001678CE"/>
    <w:rsid w:val="001744F0"/>
    <w:rsid w:val="00174860"/>
    <w:rsid w:val="001755C0"/>
    <w:rsid w:val="00177923"/>
    <w:rsid w:val="00180426"/>
    <w:rsid w:val="0018104D"/>
    <w:rsid w:val="00181576"/>
    <w:rsid w:val="00181641"/>
    <w:rsid w:val="00182604"/>
    <w:rsid w:val="00183E83"/>
    <w:rsid w:val="00190631"/>
    <w:rsid w:val="00190ED2"/>
    <w:rsid w:val="00191477"/>
    <w:rsid w:val="00192A53"/>
    <w:rsid w:val="00193D5F"/>
    <w:rsid w:val="00197D9E"/>
    <w:rsid w:val="001A1B43"/>
    <w:rsid w:val="001A1BC0"/>
    <w:rsid w:val="001A2FC4"/>
    <w:rsid w:val="001A30D7"/>
    <w:rsid w:val="001A3E64"/>
    <w:rsid w:val="001A499F"/>
    <w:rsid w:val="001A550B"/>
    <w:rsid w:val="001A5916"/>
    <w:rsid w:val="001A5B1D"/>
    <w:rsid w:val="001A758A"/>
    <w:rsid w:val="001B0783"/>
    <w:rsid w:val="001B09B6"/>
    <w:rsid w:val="001B1E35"/>
    <w:rsid w:val="001B1F55"/>
    <w:rsid w:val="001B5322"/>
    <w:rsid w:val="001B55BD"/>
    <w:rsid w:val="001B6056"/>
    <w:rsid w:val="001B65B6"/>
    <w:rsid w:val="001C12D2"/>
    <w:rsid w:val="001C2388"/>
    <w:rsid w:val="001C4B53"/>
    <w:rsid w:val="001C5308"/>
    <w:rsid w:val="001D0690"/>
    <w:rsid w:val="001D2A2C"/>
    <w:rsid w:val="001D2FE6"/>
    <w:rsid w:val="001D387E"/>
    <w:rsid w:val="001D54CC"/>
    <w:rsid w:val="001D6107"/>
    <w:rsid w:val="001D66CC"/>
    <w:rsid w:val="001E04CD"/>
    <w:rsid w:val="001E0CD0"/>
    <w:rsid w:val="001E1D27"/>
    <w:rsid w:val="001E77FD"/>
    <w:rsid w:val="001F1E46"/>
    <w:rsid w:val="001F2892"/>
    <w:rsid w:val="001F2FC5"/>
    <w:rsid w:val="001F3DEC"/>
    <w:rsid w:val="001F414C"/>
    <w:rsid w:val="001F41B4"/>
    <w:rsid w:val="001F6A15"/>
    <w:rsid w:val="001F6AC2"/>
    <w:rsid w:val="001F6E4E"/>
    <w:rsid w:val="00201E63"/>
    <w:rsid w:val="0020488D"/>
    <w:rsid w:val="00204C01"/>
    <w:rsid w:val="00204C83"/>
    <w:rsid w:val="00205241"/>
    <w:rsid w:val="00211496"/>
    <w:rsid w:val="002126F1"/>
    <w:rsid w:val="002130B1"/>
    <w:rsid w:val="00214697"/>
    <w:rsid w:val="00215D4A"/>
    <w:rsid w:val="0021720F"/>
    <w:rsid w:val="00220A81"/>
    <w:rsid w:val="0022137E"/>
    <w:rsid w:val="00226D83"/>
    <w:rsid w:val="002323C1"/>
    <w:rsid w:val="002331C6"/>
    <w:rsid w:val="002350E8"/>
    <w:rsid w:val="00237531"/>
    <w:rsid w:val="002375DA"/>
    <w:rsid w:val="00237722"/>
    <w:rsid w:val="0023776D"/>
    <w:rsid w:val="00237E49"/>
    <w:rsid w:val="0024316C"/>
    <w:rsid w:val="00244AA7"/>
    <w:rsid w:val="00246739"/>
    <w:rsid w:val="002479A4"/>
    <w:rsid w:val="00247E66"/>
    <w:rsid w:val="0025088A"/>
    <w:rsid w:val="00252470"/>
    <w:rsid w:val="00253C4C"/>
    <w:rsid w:val="00254FCB"/>
    <w:rsid w:val="00255537"/>
    <w:rsid w:val="00255DC6"/>
    <w:rsid w:val="00257CC4"/>
    <w:rsid w:val="002613B5"/>
    <w:rsid w:val="00261479"/>
    <w:rsid w:val="0026181E"/>
    <w:rsid w:val="002618BF"/>
    <w:rsid w:val="0026439E"/>
    <w:rsid w:val="00265091"/>
    <w:rsid w:val="0026723E"/>
    <w:rsid w:val="00274636"/>
    <w:rsid w:val="00281267"/>
    <w:rsid w:val="002820AE"/>
    <w:rsid w:val="0028256C"/>
    <w:rsid w:val="00282581"/>
    <w:rsid w:val="00284E2D"/>
    <w:rsid w:val="00286B48"/>
    <w:rsid w:val="00291673"/>
    <w:rsid w:val="00291BDD"/>
    <w:rsid w:val="00292904"/>
    <w:rsid w:val="00294F26"/>
    <w:rsid w:val="002957AA"/>
    <w:rsid w:val="00296516"/>
    <w:rsid w:val="002976D1"/>
    <w:rsid w:val="002A0882"/>
    <w:rsid w:val="002A1FD6"/>
    <w:rsid w:val="002A36AD"/>
    <w:rsid w:val="002A5798"/>
    <w:rsid w:val="002B069C"/>
    <w:rsid w:val="002B0E0C"/>
    <w:rsid w:val="002B1027"/>
    <w:rsid w:val="002B570F"/>
    <w:rsid w:val="002B582F"/>
    <w:rsid w:val="002B58B4"/>
    <w:rsid w:val="002B5933"/>
    <w:rsid w:val="002B6004"/>
    <w:rsid w:val="002B6872"/>
    <w:rsid w:val="002B6AF7"/>
    <w:rsid w:val="002B75DA"/>
    <w:rsid w:val="002C454A"/>
    <w:rsid w:val="002C7DC6"/>
    <w:rsid w:val="002D5EFD"/>
    <w:rsid w:val="002D6854"/>
    <w:rsid w:val="002D77FA"/>
    <w:rsid w:val="002E13FD"/>
    <w:rsid w:val="002E4CDB"/>
    <w:rsid w:val="002E7170"/>
    <w:rsid w:val="002E7812"/>
    <w:rsid w:val="002E7D0C"/>
    <w:rsid w:val="002F1050"/>
    <w:rsid w:val="002F1E51"/>
    <w:rsid w:val="002F24E7"/>
    <w:rsid w:val="002F5755"/>
    <w:rsid w:val="002F5F63"/>
    <w:rsid w:val="002F72F8"/>
    <w:rsid w:val="002F7357"/>
    <w:rsid w:val="003007FF"/>
    <w:rsid w:val="00301BFA"/>
    <w:rsid w:val="00303D48"/>
    <w:rsid w:val="00304211"/>
    <w:rsid w:val="003059C0"/>
    <w:rsid w:val="003068F7"/>
    <w:rsid w:val="003069E0"/>
    <w:rsid w:val="00310F6C"/>
    <w:rsid w:val="00312C1B"/>
    <w:rsid w:val="003138CE"/>
    <w:rsid w:val="00314EE6"/>
    <w:rsid w:val="003166B8"/>
    <w:rsid w:val="00317BC9"/>
    <w:rsid w:val="00321A53"/>
    <w:rsid w:val="00325AA1"/>
    <w:rsid w:val="00325C9D"/>
    <w:rsid w:val="003278F2"/>
    <w:rsid w:val="003300EE"/>
    <w:rsid w:val="00330B10"/>
    <w:rsid w:val="00333A45"/>
    <w:rsid w:val="00333DBF"/>
    <w:rsid w:val="00334393"/>
    <w:rsid w:val="003347AA"/>
    <w:rsid w:val="00334A76"/>
    <w:rsid w:val="00340A5D"/>
    <w:rsid w:val="00341642"/>
    <w:rsid w:val="00343B49"/>
    <w:rsid w:val="00345374"/>
    <w:rsid w:val="003456B8"/>
    <w:rsid w:val="00346559"/>
    <w:rsid w:val="00353368"/>
    <w:rsid w:val="00355C25"/>
    <w:rsid w:val="00357A3E"/>
    <w:rsid w:val="003621A5"/>
    <w:rsid w:val="00362308"/>
    <w:rsid w:val="00362EB1"/>
    <w:rsid w:val="003643D4"/>
    <w:rsid w:val="00364AE4"/>
    <w:rsid w:val="0036574D"/>
    <w:rsid w:val="00370C2C"/>
    <w:rsid w:val="003730FA"/>
    <w:rsid w:val="00374F5E"/>
    <w:rsid w:val="00375BCF"/>
    <w:rsid w:val="00375E49"/>
    <w:rsid w:val="00376A68"/>
    <w:rsid w:val="00377484"/>
    <w:rsid w:val="00380576"/>
    <w:rsid w:val="00381644"/>
    <w:rsid w:val="00382531"/>
    <w:rsid w:val="00383191"/>
    <w:rsid w:val="00383AAB"/>
    <w:rsid w:val="0039046D"/>
    <w:rsid w:val="0039058B"/>
    <w:rsid w:val="0039102B"/>
    <w:rsid w:val="00391042"/>
    <w:rsid w:val="00391839"/>
    <w:rsid w:val="00391852"/>
    <w:rsid w:val="003932AC"/>
    <w:rsid w:val="003953B6"/>
    <w:rsid w:val="00395417"/>
    <w:rsid w:val="00395960"/>
    <w:rsid w:val="00396AAE"/>
    <w:rsid w:val="003A0575"/>
    <w:rsid w:val="003A16FA"/>
    <w:rsid w:val="003A3537"/>
    <w:rsid w:val="003A4EFC"/>
    <w:rsid w:val="003A62CA"/>
    <w:rsid w:val="003A6F2A"/>
    <w:rsid w:val="003B0347"/>
    <w:rsid w:val="003B0C23"/>
    <w:rsid w:val="003B25DB"/>
    <w:rsid w:val="003B626D"/>
    <w:rsid w:val="003C0253"/>
    <w:rsid w:val="003C056F"/>
    <w:rsid w:val="003C0E88"/>
    <w:rsid w:val="003C0F01"/>
    <w:rsid w:val="003C0F39"/>
    <w:rsid w:val="003C1DEE"/>
    <w:rsid w:val="003C265C"/>
    <w:rsid w:val="003C71F2"/>
    <w:rsid w:val="003C7CEE"/>
    <w:rsid w:val="003D1E4B"/>
    <w:rsid w:val="003D2160"/>
    <w:rsid w:val="003D37D9"/>
    <w:rsid w:val="003D3E9D"/>
    <w:rsid w:val="003D640A"/>
    <w:rsid w:val="003D7C77"/>
    <w:rsid w:val="003E038B"/>
    <w:rsid w:val="003E58BA"/>
    <w:rsid w:val="003E676E"/>
    <w:rsid w:val="003E6EC6"/>
    <w:rsid w:val="003F0575"/>
    <w:rsid w:val="003F1483"/>
    <w:rsid w:val="003F1E67"/>
    <w:rsid w:val="003F4FDF"/>
    <w:rsid w:val="003F707E"/>
    <w:rsid w:val="004015D1"/>
    <w:rsid w:val="00401FEB"/>
    <w:rsid w:val="00403603"/>
    <w:rsid w:val="00403F69"/>
    <w:rsid w:val="0040727C"/>
    <w:rsid w:val="004079B1"/>
    <w:rsid w:val="004110F0"/>
    <w:rsid w:val="00413894"/>
    <w:rsid w:val="004142AD"/>
    <w:rsid w:val="0041479A"/>
    <w:rsid w:val="00420C3C"/>
    <w:rsid w:val="004223DB"/>
    <w:rsid w:val="004241C3"/>
    <w:rsid w:val="00424F8C"/>
    <w:rsid w:val="0042560C"/>
    <w:rsid w:val="00425B14"/>
    <w:rsid w:val="00427186"/>
    <w:rsid w:val="00434AB3"/>
    <w:rsid w:val="00434B06"/>
    <w:rsid w:val="0043514C"/>
    <w:rsid w:val="0043675A"/>
    <w:rsid w:val="00437515"/>
    <w:rsid w:val="00441955"/>
    <w:rsid w:val="00441DC1"/>
    <w:rsid w:val="004421D1"/>
    <w:rsid w:val="0044241E"/>
    <w:rsid w:val="00442512"/>
    <w:rsid w:val="00445761"/>
    <w:rsid w:val="0044667B"/>
    <w:rsid w:val="004474BD"/>
    <w:rsid w:val="00451751"/>
    <w:rsid w:val="004525CE"/>
    <w:rsid w:val="00453AD8"/>
    <w:rsid w:val="004563E9"/>
    <w:rsid w:val="00456FA4"/>
    <w:rsid w:val="00457486"/>
    <w:rsid w:val="0046002C"/>
    <w:rsid w:val="00470A0A"/>
    <w:rsid w:val="00471989"/>
    <w:rsid w:val="00474955"/>
    <w:rsid w:val="00474C50"/>
    <w:rsid w:val="0047563B"/>
    <w:rsid w:val="004759BC"/>
    <w:rsid w:val="00475B2C"/>
    <w:rsid w:val="00480689"/>
    <w:rsid w:val="00480B55"/>
    <w:rsid w:val="00484AD4"/>
    <w:rsid w:val="00485B9F"/>
    <w:rsid w:val="00485CCC"/>
    <w:rsid w:val="00485FC3"/>
    <w:rsid w:val="004866D2"/>
    <w:rsid w:val="00486853"/>
    <w:rsid w:val="0048753A"/>
    <w:rsid w:val="004921CE"/>
    <w:rsid w:val="0049277A"/>
    <w:rsid w:val="004932FD"/>
    <w:rsid w:val="00495422"/>
    <w:rsid w:val="004A10FB"/>
    <w:rsid w:val="004A1A17"/>
    <w:rsid w:val="004A1DE8"/>
    <w:rsid w:val="004A42A5"/>
    <w:rsid w:val="004A4D9D"/>
    <w:rsid w:val="004A53B5"/>
    <w:rsid w:val="004A56B0"/>
    <w:rsid w:val="004A5C40"/>
    <w:rsid w:val="004A69E8"/>
    <w:rsid w:val="004B0490"/>
    <w:rsid w:val="004B0948"/>
    <w:rsid w:val="004B4040"/>
    <w:rsid w:val="004B43F4"/>
    <w:rsid w:val="004B455F"/>
    <w:rsid w:val="004B592F"/>
    <w:rsid w:val="004B7A75"/>
    <w:rsid w:val="004B7C06"/>
    <w:rsid w:val="004B7DAF"/>
    <w:rsid w:val="004C1F5D"/>
    <w:rsid w:val="004C3F14"/>
    <w:rsid w:val="004C5A7D"/>
    <w:rsid w:val="004C5EDB"/>
    <w:rsid w:val="004C6A64"/>
    <w:rsid w:val="004C6C36"/>
    <w:rsid w:val="004C7A6C"/>
    <w:rsid w:val="004D046E"/>
    <w:rsid w:val="004D0E3E"/>
    <w:rsid w:val="004D2653"/>
    <w:rsid w:val="004D3553"/>
    <w:rsid w:val="004E0FBA"/>
    <w:rsid w:val="004E13BA"/>
    <w:rsid w:val="004E30AA"/>
    <w:rsid w:val="004E32F4"/>
    <w:rsid w:val="004E55E4"/>
    <w:rsid w:val="004F0875"/>
    <w:rsid w:val="004F1601"/>
    <w:rsid w:val="004F1AAA"/>
    <w:rsid w:val="004F4BB3"/>
    <w:rsid w:val="004F769E"/>
    <w:rsid w:val="0050120D"/>
    <w:rsid w:val="005074C7"/>
    <w:rsid w:val="00510C64"/>
    <w:rsid w:val="00512D22"/>
    <w:rsid w:val="00513F4A"/>
    <w:rsid w:val="00513FED"/>
    <w:rsid w:val="005141E0"/>
    <w:rsid w:val="00516260"/>
    <w:rsid w:val="00516621"/>
    <w:rsid w:val="005214B4"/>
    <w:rsid w:val="005234F3"/>
    <w:rsid w:val="00524140"/>
    <w:rsid w:val="005255F1"/>
    <w:rsid w:val="00526571"/>
    <w:rsid w:val="00526AA1"/>
    <w:rsid w:val="005300EB"/>
    <w:rsid w:val="00532A20"/>
    <w:rsid w:val="00532CE0"/>
    <w:rsid w:val="00534C0C"/>
    <w:rsid w:val="00535352"/>
    <w:rsid w:val="00535AD8"/>
    <w:rsid w:val="005363DE"/>
    <w:rsid w:val="00540390"/>
    <w:rsid w:val="00542040"/>
    <w:rsid w:val="00543D07"/>
    <w:rsid w:val="00544C5F"/>
    <w:rsid w:val="005463BF"/>
    <w:rsid w:val="00546B4D"/>
    <w:rsid w:val="00550E66"/>
    <w:rsid w:val="00551B69"/>
    <w:rsid w:val="00552874"/>
    <w:rsid w:val="005543A6"/>
    <w:rsid w:val="00556A9C"/>
    <w:rsid w:val="0056013F"/>
    <w:rsid w:val="00561393"/>
    <w:rsid w:val="00561991"/>
    <w:rsid w:val="00561DCE"/>
    <w:rsid w:val="00564D8E"/>
    <w:rsid w:val="00565F4B"/>
    <w:rsid w:val="0056649E"/>
    <w:rsid w:val="005715CE"/>
    <w:rsid w:val="00571A6B"/>
    <w:rsid w:val="00571FC8"/>
    <w:rsid w:val="00572F81"/>
    <w:rsid w:val="00573F50"/>
    <w:rsid w:val="00574AD3"/>
    <w:rsid w:val="005756B2"/>
    <w:rsid w:val="00576926"/>
    <w:rsid w:val="00580766"/>
    <w:rsid w:val="00581FDE"/>
    <w:rsid w:val="00584610"/>
    <w:rsid w:val="00585951"/>
    <w:rsid w:val="005868A9"/>
    <w:rsid w:val="00587F08"/>
    <w:rsid w:val="00591D88"/>
    <w:rsid w:val="00594CC6"/>
    <w:rsid w:val="005A1662"/>
    <w:rsid w:val="005A5DC9"/>
    <w:rsid w:val="005B1BB8"/>
    <w:rsid w:val="005B27CB"/>
    <w:rsid w:val="005B2A92"/>
    <w:rsid w:val="005B4D7E"/>
    <w:rsid w:val="005B76B9"/>
    <w:rsid w:val="005B7EB2"/>
    <w:rsid w:val="005C086A"/>
    <w:rsid w:val="005C163B"/>
    <w:rsid w:val="005C622A"/>
    <w:rsid w:val="005C7B47"/>
    <w:rsid w:val="005D083D"/>
    <w:rsid w:val="005D3EB1"/>
    <w:rsid w:val="005D527C"/>
    <w:rsid w:val="005D69BD"/>
    <w:rsid w:val="005D7F47"/>
    <w:rsid w:val="005E1F24"/>
    <w:rsid w:val="005E62D3"/>
    <w:rsid w:val="005E7590"/>
    <w:rsid w:val="005E7F55"/>
    <w:rsid w:val="005F3803"/>
    <w:rsid w:val="005F3F11"/>
    <w:rsid w:val="005F4358"/>
    <w:rsid w:val="005F445A"/>
    <w:rsid w:val="005F4D93"/>
    <w:rsid w:val="005F50BA"/>
    <w:rsid w:val="00600C3D"/>
    <w:rsid w:val="006015CC"/>
    <w:rsid w:val="00604E09"/>
    <w:rsid w:val="00604E93"/>
    <w:rsid w:val="00610841"/>
    <w:rsid w:val="006112E0"/>
    <w:rsid w:val="006124E8"/>
    <w:rsid w:val="00612A0B"/>
    <w:rsid w:val="0061547B"/>
    <w:rsid w:val="00615A23"/>
    <w:rsid w:val="00615AFC"/>
    <w:rsid w:val="00616775"/>
    <w:rsid w:val="00620079"/>
    <w:rsid w:val="00620E82"/>
    <w:rsid w:val="006216CF"/>
    <w:rsid w:val="006219D1"/>
    <w:rsid w:val="006230F0"/>
    <w:rsid w:val="00623A42"/>
    <w:rsid w:val="00623EB1"/>
    <w:rsid w:val="0062516B"/>
    <w:rsid w:val="00625B6A"/>
    <w:rsid w:val="00626358"/>
    <w:rsid w:val="00630C88"/>
    <w:rsid w:val="00630D0B"/>
    <w:rsid w:val="00631F3E"/>
    <w:rsid w:val="00635C18"/>
    <w:rsid w:val="0063615D"/>
    <w:rsid w:val="00636342"/>
    <w:rsid w:val="0063772F"/>
    <w:rsid w:val="00637C50"/>
    <w:rsid w:val="00640A40"/>
    <w:rsid w:val="00641EAA"/>
    <w:rsid w:val="00643343"/>
    <w:rsid w:val="00643D12"/>
    <w:rsid w:val="00645258"/>
    <w:rsid w:val="00646F49"/>
    <w:rsid w:val="00650007"/>
    <w:rsid w:val="00650348"/>
    <w:rsid w:val="00650517"/>
    <w:rsid w:val="006513D8"/>
    <w:rsid w:val="00652EDB"/>
    <w:rsid w:val="006555D7"/>
    <w:rsid w:val="0065755C"/>
    <w:rsid w:val="006622D4"/>
    <w:rsid w:val="00663F71"/>
    <w:rsid w:val="006647FD"/>
    <w:rsid w:val="00667881"/>
    <w:rsid w:val="0066793E"/>
    <w:rsid w:val="00667CF2"/>
    <w:rsid w:val="00670081"/>
    <w:rsid w:val="00670373"/>
    <w:rsid w:val="006706B2"/>
    <w:rsid w:val="00671D7D"/>
    <w:rsid w:val="006728E6"/>
    <w:rsid w:val="00673948"/>
    <w:rsid w:val="00674C59"/>
    <w:rsid w:val="0067687E"/>
    <w:rsid w:val="00677067"/>
    <w:rsid w:val="00680E84"/>
    <w:rsid w:val="00681194"/>
    <w:rsid w:val="00682E07"/>
    <w:rsid w:val="00683175"/>
    <w:rsid w:val="00683364"/>
    <w:rsid w:val="00684757"/>
    <w:rsid w:val="00692135"/>
    <w:rsid w:val="0069261E"/>
    <w:rsid w:val="006932BB"/>
    <w:rsid w:val="00695712"/>
    <w:rsid w:val="00696915"/>
    <w:rsid w:val="0069738D"/>
    <w:rsid w:val="006A09C0"/>
    <w:rsid w:val="006A0AAA"/>
    <w:rsid w:val="006A128C"/>
    <w:rsid w:val="006A34BB"/>
    <w:rsid w:val="006A46B5"/>
    <w:rsid w:val="006A4C80"/>
    <w:rsid w:val="006A5734"/>
    <w:rsid w:val="006A6869"/>
    <w:rsid w:val="006B5CDC"/>
    <w:rsid w:val="006B5FDC"/>
    <w:rsid w:val="006C1029"/>
    <w:rsid w:val="006C5C45"/>
    <w:rsid w:val="006C5EAB"/>
    <w:rsid w:val="006C6952"/>
    <w:rsid w:val="006C7F79"/>
    <w:rsid w:val="006D1150"/>
    <w:rsid w:val="006D1F27"/>
    <w:rsid w:val="006D3619"/>
    <w:rsid w:val="006D5933"/>
    <w:rsid w:val="006D6C1E"/>
    <w:rsid w:val="006E0618"/>
    <w:rsid w:val="006E1C7C"/>
    <w:rsid w:val="006E26BD"/>
    <w:rsid w:val="006E62C4"/>
    <w:rsid w:val="006E6730"/>
    <w:rsid w:val="006E69F4"/>
    <w:rsid w:val="006F0E04"/>
    <w:rsid w:val="006F1E87"/>
    <w:rsid w:val="006F3644"/>
    <w:rsid w:val="006F36E0"/>
    <w:rsid w:val="006F4428"/>
    <w:rsid w:val="006F7AC4"/>
    <w:rsid w:val="00700CEF"/>
    <w:rsid w:val="00700DD1"/>
    <w:rsid w:val="00701659"/>
    <w:rsid w:val="00701A15"/>
    <w:rsid w:val="00702A5A"/>
    <w:rsid w:val="00705375"/>
    <w:rsid w:val="0070614E"/>
    <w:rsid w:val="007072CC"/>
    <w:rsid w:val="00707B4C"/>
    <w:rsid w:val="0071050E"/>
    <w:rsid w:val="0071359C"/>
    <w:rsid w:val="0071378C"/>
    <w:rsid w:val="0071427C"/>
    <w:rsid w:val="007149D1"/>
    <w:rsid w:val="00716AD8"/>
    <w:rsid w:val="00716D14"/>
    <w:rsid w:val="00717343"/>
    <w:rsid w:val="00717B7D"/>
    <w:rsid w:val="00720130"/>
    <w:rsid w:val="007213E9"/>
    <w:rsid w:val="00724F0F"/>
    <w:rsid w:val="0072686C"/>
    <w:rsid w:val="0072729E"/>
    <w:rsid w:val="0073149F"/>
    <w:rsid w:val="00731E79"/>
    <w:rsid w:val="007322B8"/>
    <w:rsid w:val="00733502"/>
    <w:rsid w:val="00733EFF"/>
    <w:rsid w:val="007357B4"/>
    <w:rsid w:val="00742E95"/>
    <w:rsid w:val="00746EE2"/>
    <w:rsid w:val="007514DB"/>
    <w:rsid w:val="00751A45"/>
    <w:rsid w:val="00751E32"/>
    <w:rsid w:val="00754848"/>
    <w:rsid w:val="00754B23"/>
    <w:rsid w:val="007561CF"/>
    <w:rsid w:val="00757FD2"/>
    <w:rsid w:val="00762373"/>
    <w:rsid w:val="00762A87"/>
    <w:rsid w:val="0076575D"/>
    <w:rsid w:val="00773425"/>
    <w:rsid w:val="00773AF7"/>
    <w:rsid w:val="00774FFD"/>
    <w:rsid w:val="007755C4"/>
    <w:rsid w:val="00775BFF"/>
    <w:rsid w:val="00776261"/>
    <w:rsid w:val="00776A1B"/>
    <w:rsid w:val="007806FF"/>
    <w:rsid w:val="00781729"/>
    <w:rsid w:val="007830BE"/>
    <w:rsid w:val="00786035"/>
    <w:rsid w:val="00790A82"/>
    <w:rsid w:val="0079118B"/>
    <w:rsid w:val="0079135D"/>
    <w:rsid w:val="007927CC"/>
    <w:rsid w:val="007932BE"/>
    <w:rsid w:val="00793C49"/>
    <w:rsid w:val="007973C9"/>
    <w:rsid w:val="007A009C"/>
    <w:rsid w:val="007A292B"/>
    <w:rsid w:val="007A3DDA"/>
    <w:rsid w:val="007A413F"/>
    <w:rsid w:val="007A4814"/>
    <w:rsid w:val="007A5864"/>
    <w:rsid w:val="007A5880"/>
    <w:rsid w:val="007B02BA"/>
    <w:rsid w:val="007B04CF"/>
    <w:rsid w:val="007B1415"/>
    <w:rsid w:val="007B4883"/>
    <w:rsid w:val="007B53AA"/>
    <w:rsid w:val="007B59D5"/>
    <w:rsid w:val="007B68D2"/>
    <w:rsid w:val="007B7D40"/>
    <w:rsid w:val="007C0055"/>
    <w:rsid w:val="007C0193"/>
    <w:rsid w:val="007C2383"/>
    <w:rsid w:val="007C408C"/>
    <w:rsid w:val="007C554C"/>
    <w:rsid w:val="007C5B50"/>
    <w:rsid w:val="007D000E"/>
    <w:rsid w:val="007D0262"/>
    <w:rsid w:val="007D061D"/>
    <w:rsid w:val="007D1F61"/>
    <w:rsid w:val="007D2A48"/>
    <w:rsid w:val="007D3431"/>
    <w:rsid w:val="007D3475"/>
    <w:rsid w:val="007D3534"/>
    <w:rsid w:val="007D5F8A"/>
    <w:rsid w:val="007D6400"/>
    <w:rsid w:val="007D6D95"/>
    <w:rsid w:val="007D79BE"/>
    <w:rsid w:val="007D7F95"/>
    <w:rsid w:val="007E2CD7"/>
    <w:rsid w:val="007E3F1D"/>
    <w:rsid w:val="007E44CC"/>
    <w:rsid w:val="007E5569"/>
    <w:rsid w:val="007E64CA"/>
    <w:rsid w:val="007E71AF"/>
    <w:rsid w:val="007E7DEB"/>
    <w:rsid w:val="007F10A9"/>
    <w:rsid w:val="007F36CE"/>
    <w:rsid w:val="007F42AF"/>
    <w:rsid w:val="007F63A4"/>
    <w:rsid w:val="00800E95"/>
    <w:rsid w:val="00802731"/>
    <w:rsid w:val="00802B0E"/>
    <w:rsid w:val="00803FC6"/>
    <w:rsid w:val="00804D33"/>
    <w:rsid w:val="00805175"/>
    <w:rsid w:val="0080598F"/>
    <w:rsid w:val="008077D2"/>
    <w:rsid w:val="00812610"/>
    <w:rsid w:val="008126B7"/>
    <w:rsid w:val="00812CA6"/>
    <w:rsid w:val="008136AB"/>
    <w:rsid w:val="00813DC8"/>
    <w:rsid w:val="00814DAD"/>
    <w:rsid w:val="0081547B"/>
    <w:rsid w:val="008155A1"/>
    <w:rsid w:val="008160EB"/>
    <w:rsid w:val="008161BF"/>
    <w:rsid w:val="00816241"/>
    <w:rsid w:val="00817AF9"/>
    <w:rsid w:val="00820373"/>
    <w:rsid w:val="008203E1"/>
    <w:rsid w:val="00821839"/>
    <w:rsid w:val="00821AEC"/>
    <w:rsid w:val="00823237"/>
    <w:rsid w:val="00827A61"/>
    <w:rsid w:val="008320C8"/>
    <w:rsid w:val="00832546"/>
    <w:rsid w:val="00834C18"/>
    <w:rsid w:val="00835691"/>
    <w:rsid w:val="00840238"/>
    <w:rsid w:val="008408F4"/>
    <w:rsid w:val="008418DD"/>
    <w:rsid w:val="00841C45"/>
    <w:rsid w:val="00841FA0"/>
    <w:rsid w:val="00841FDD"/>
    <w:rsid w:val="00845187"/>
    <w:rsid w:val="00845448"/>
    <w:rsid w:val="00847231"/>
    <w:rsid w:val="00853819"/>
    <w:rsid w:val="00854040"/>
    <w:rsid w:val="008549A8"/>
    <w:rsid w:val="00854DF8"/>
    <w:rsid w:val="00861ADE"/>
    <w:rsid w:val="0086264D"/>
    <w:rsid w:val="0086292E"/>
    <w:rsid w:val="00862B07"/>
    <w:rsid w:val="00862E0D"/>
    <w:rsid w:val="0086370A"/>
    <w:rsid w:val="0086410C"/>
    <w:rsid w:val="00864CD0"/>
    <w:rsid w:val="0086522D"/>
    <w:rsid w:val="00870F3B"/>
    <w:rsid w:val="00872489"/>
    <w:rsid w:val="00872579"/>
    <w:rsid w:val="008776C1"/>
    <w:rsid w:val="0088034D"/>
    <w:rsid w:val="00881A4E"/>
    <w:rsid w:val="00881D77"/>
    <w:rsid w:val="008823A4"/>
    <w:rsid w:val="00882941"/>
    <w:rsid w:val="00883402"/>
    <w:rsid w:val="0088416F"/>
    <w:rsid w:val="00885F1C"/>
    <w:rsid w:val="00886C72"/>
    <w:rsid w:val="00887D9D"/>
    <w:rsid w:val="0089035E"/>
    <w:rsid w:val="00890538"/>
    <w:rsid w:val="00890AAD"/>
    <w:rsid w:val="00891093"/>
    <w:rsid w:val="00892ADB"/>
    <w:rsid w:val="00894E44"/>
    <w:rsid w:val="008954C1"/>
    <w:rsid w:val="00896841"/>
    <w:rsid w:val="008970FE"/>
    <w:rsid w:val="00897419"/>
    <w:rsid w:val="008A005F"/>
    <w:rsid w:val="008A0C5A"/>
    <w:rsid w:val="008A1CE4"/>
    <w:rsid w:val="008A1D85"/>
    <w:rsid w:val="008A33ED"/>
    <w:rsid w:val="008A4007"/>
    <w:rsid w:val="008A4C6D"/>
    <w:rsid w:val="008A594B"/>
    <w:rsid w:val="008A6661"/>
    <w:rsid w:val="008A69CB"/>
    <w:rsid w:val="008A7CCA"/>
    <w:rsid w:val="008B540F"/>
    <w:rsid w:val="008B5F26"/>
    <w:rsid w:val="008B609B"/>
    <w:rsid w:val="008B6C93"/>
    <w:rsid w:val="008B7F04"/>
    <w:rsid w:val="008C0413"/>
    <w:rsid w:val="008C07DE"/>
    <w:rsid w:val="008C41FA"/>
    <w:rsid w:val="008C5D1D"/>
    <w:rsid w:val="008C6649"/>
    <w:rsid w:val="008C6679"/>
    <w:rsid w:val="008C774D"/>
    <w:rsid w:val="008D10F5"/>
    <w:rsid w:val="008D1981"/>
    <w:rsid w:val="008D1B90"/>
    <w:rsid w:val="008D273F"/>
    <w:rsid w:val="008E1058"/>
    <w:rsid w:val="008E1724"/>
    <w:rsid w:val="008E2487"/>
    <w:rsid w:val="008E537B"/>
    <w:rsid w:val="008E6E26"/>
    <w:rsid w:val="008F0B4B"/>
    <w:rsid w:val="008F26B2"/>
    <w:rsid w:val="008F3163"/>
    <w:rsid w:val="008F3B40"/>
    <w:rsid w:val="008F643B"/>
    <w:rsid w:val="00901865"/>
    <w:rsid w:val="0090408A"/>
    <w:rsid w:val="0090424F"/>
    <w:rsid w:val="00906AC3"/>
    <w:rsid w:val="00914684"/>
    <w:rsid w:val="00915829"/>
    <w:rsid w:val="00915C5D"/>
    <w:rsid w:val="00917FE8"/>
    <w:rsid w:val="00920293"/>
    <w:rsid w:val="00923612"/>
    <w:rsid w:val="009254DB"/>
    <w:rsid w:val="00925F3A"/>
    <w:rsid w:val="00926D93"/>
    <w:rsid w:val="00927511"/>
    <w:rsid w:val="009321E5"/>
    <w:rsid w:val="009322E5"/>
    <w:rsid w:val="00932E64"/>
    <w:rsid w:val="00933478"/>
    <w:rsid w:val="0093573C"/>
    <w:rsid w:val="00935891"/>
    <w:rsid w:val="00935E6C"/>
    <w:rsid w:val="00936BC8"/>
    <w:rsid w:val="0093742A"/>
    <w:rsid w:val="0093768D"/>
    <w:rsid w:val="0094000D"/>
    <w:rsid w:val="00941450"/>
    <w:rsid w:val="009414C0"/>
    <w:rsid w:val="00941B56"/>
    <w:rsid w:val="00943A4F"/>
    <w:rsid w:val="00943E30"/>
    <w:rsid w:val="00944011"/>
    <w:rsid w:val="009441FD"/>
    <w:rsid w:val="00945EB0"/>
    <w:rsid w:val="0094637F"/>
    <w:rsid w:val="00947B27"/>
    <w:rsid w:val="00950D43"/>
    <w:rsid w:val="00951126"/>
    <w:rsid w:val="00951805"/>
    <w:rsid w:val="00951C79"/>
    <w:rsid w:val="00952593"/>
    <w:rsid w:val="00954EA5"/>
    <w:rsid w:val="009563A1"/>
    <w:rsid w:val="00956CB3"/>
    <w:rsid w:val="009573F2"/>
    <w:rsid w:val="0095779A"/>
    <w:rsid w:val="00961B5D"/>
    <w:rsid w:val="00961EE1"/>
    <w:rsid w:val="0096303C"/>
    <w:rsid w:val="009630B5"/>
    <w:rsid w:val="009646D7"/>
    <w:rsid w:val="00964BF3"/>
    <w:rsid w:val="009676A9"/>
    <w:rsid w:val="009702AB"/>
    <w:rsid w:val="00974F5F"/>
    <w:rsid w:val="00975A29"/>
    <w:rsid w:val="00976B76"/>
    <w:rsid w:val="00977690"/>
    <w:rsid w:val="00980491"/>
    <w:rsid w:val="00981CB5"/>
    <w:rsid w:val="0098311F"/>
    <w:rsid w:val="00983993"/>
    <w:rsid w:val="00983CBD"/>
    <w:rsid w:val="00993400"/>
    <w:rsid w:val="00995342"/>
    <w:rsid w:val="00996C09"/>
    <w:rsid w:val="0099729A"/>
    <w:rsid w:val="009A10A3"/>
    <w:rsid w:val="009A15C9"/>
    <w:rsid w:val="009A2028"/>
    <w:rsid w:val="009A375C"/>
    <w:rsid w:val="009A5B39"/>
    <w:rsid w:val="009A6F2D"/>
    <w:rsid w:val="009B0037"/>
    <w:rsid w:val="009B03D3"/>
    <w:rsid w:val="009B1FD3"/>
    <w:rsid w:val="009B2968"/>
    <w:rsid w:val="009B3B6E"/>
    <w:rsid w:val="009B59EA"/>
    <w:rsid w:val="009B791A"/>
    <w:rsid w:val="009C422D"/>
    <w:rsid w:val="009C52DE"/>
    <w:rsid w:val="009C6C15"/>
    <w:rsid w:val="009D04BB"/>
    <w:rsid w:val="009D2FD4"/>
    <w:rsid w:val="009D350F"/>
    <w:rsid w:val="009D4752"/>
    <w:rsid w:val="009D6A2F"/>
    <w:rsid w:val="009E12A3"/>
    <w:rsid w:val="009E42F6"/>
    <w:rsid w:val="009E78F3"/>
    <w:rsid w:val="009F11CA"/>
    <w:rsid w:val="009F2666"/>
    <w:rsid w:val="009F4DB4"/>
    <w:rsid w:val="009F56D2"/>
    <w:rsid w:val="009F60DC"/>
    <w:rsid w:val="009F6600"/>
    <w:rsid w:val="009F7827"/>
    <w:rsid w:val="009F7B5C"/>
    <w:rsid w:val="00A011E2"/>
    <w:rsid w:val="00A0333B"/>
    <w:rsid w:val="00A03AB3"/>
    <w:rsid w:val="00A03E2B"/>
    <w:rsid w:val="00A05AFD"/>
    <w:rsid w:val="00A07134"/>
    <w:rsid w:val="00A0735C"/>
    <w:rsid w:val="00A103A3"/>
    <w:rsid w:val="00A14288"/>
    <w:rsid w:val="00A1502F"/>
    <w:rsid w:val="00A15808"/>
    <w:rsid w:val="00A17148"/>
    <w:rsid w:val="00A2127D"/>
    <w:rsid w:val="00A22E10"/>
    <w:rsid w:val="00A235F6"/>
    <w:rsid w:val="00A23CC7"/>
    <w:rsid w:val="00A24777"/>
    <w:rsid w:val="00A260DF"/>
    <w:rsid w:val="00A27404"/>
    <w:rsid w:val="00A27CD6"/>
    <w:rsid w:val="00A3449F"/>
    <w:rsid w:val="00A35252"/>
    <w:rsid w:val="00A35D4A"/>
    <w:rsid w:val="00A375DC"/>
    <w:rsid w:val="00A3763C"/>
    <w:rsid w:val="00A41829"/>
    <w:rsid w:val="00A42ED9"/>
    <w:rsid w:val="00A43117"/>
    <w:rsid w:val="00A43768"/>
    <w:rsid w:val="00A43F9C"/>
    <w:rsid w:val="00A43FE5"/>
    <w:rsid w:val="00A448C6"/>
    <w:rsid w:val="00A46AB3"/>
    <w:rsid w:val="00A46AC5"/>
    <w:rsid w:val="00A5062D"/>
    <w:rsid w:val="00A50DE3"/>
    <w:rsid w:val="00A52947"/>
    <w:rsid w:val="00A53009"/>
    <w:rsid w:val="00A5359D"/>
    <w:rsid w:val="00A541F0"/>
    <w:rsid w:val="00A5493A"/>
    <w:rsid w:val="00A55296"/>
    <w:rsid w:val="00A55830"/>
    <w:rsid w:val="00A620F9"/>
    <w:rsid w:val="00A658BB"/>
    <w:rsid w:val="00A709F4"/>
    <w:rsid w:val="00A7144C"/>
    <w:rsid w:val="00A727AD"/>
    <w:rsid w:val="00A74171"/>
    <w:rsid w:val="00A74183"/>
    <w:rsid w:val="00A743CD"/>
    <w:rsid w:val="00A754FD"/>
    <w:rsid w:val="00A75A8D"/>
    <w:rsid w:val="00A77E68"/>
    <w:rsid w:val="00A823EA"/>
    <w:rsid w:val="00A863D8"/>
    <w:rsid w:val="00A8670F"/>
    <w:rsid w:val="00A86F17"/>
    <w:rsid w:val="00A86F7C"/>
    <w:rsid w:val="00A90273"/>
    <w:rsid w:val="00A91588"/>
    <w:rsid w:val="00A92D96"/>
    <w:rsid w:val="00A94CFC"/>
    <w:rsid w:val="00A961E2"/>
    <w:rsid w:val="00AA054B"/>
    <w:rsid w:val="00AA1AC3"/>
    <w:rsid w:val="00AA48E7"/>
    <w:rsid w:val="00AA5280"/>
    <w:rsid w:val="00AA5AE1"/>
    <w:rsid w:val="00AA5F90"/>
    <w:rsid w:val="00AA7184"/>
    <w:rsid w:val="00AB0B8E"/>
    <w:rsid w:val="00AB1188"/>
    <w:rsid w:val="00AB1BA9"/>
    <w:rsid w:val="00AB370B"/>
    <w:rsid w:val="00AB3934"/>
    <w:rsid w:val="00AB3A1C"/>
    <w:rsid w:val="00AB53E6"/>
    <w:rsid w:val="00AB79D8"/>
    <w:rsid w:val="00AC029C"/>
    <w:rsid w:val="00AC4500"/>
    <w:rsid w:val="00AC6040"/>
    <w:rsid w:val="00AC71F1"/>
    <w:rsid w:val="00AD1D8D"/>
    <w:rsid w:val="00AD2531"/>
    <w:rsid w:val="00AD406F"/>
    <w:rsid w:val="00AE0618"/>
    <w:rsid w:val="00AE2824"/>
    <w:rsid w:val="00AE299B"/>
    <w:rsid w:val="00AE348E"/>
    <w:rsid w:val="00AE63DA"/>
    <w:rsid w:val="00AE6D3C"/>
    <w:rsid w:val="00AE7C47"/>
    <w:rsid w:val="00AE7DB7"/>
    <w:rsid w:val="00AF0A8A"/>
    <w:rsid w:val="00AF1ABD"/>
    <w:rsid w:val="00AF30DF"/>
    <w:rsid w:val="00AF3952"/>
    <w:rsid w:val="00AF3BA3"/>
    <w:rsid w:val="00AF4DF1"/>
    <w:rsid w:val="00AF5E74"/>
    <w:rsid w:val="00AF6CE4"/>
    <w:rsid w:val="00B07FC2"/>
    <w:rsid w:val="00B1517F"/>
    <w:rsid w:val="00B155F7"/>
    <w:rsid w:val="00B15EF7"/>
    <w:rsid w:val="00B21492"/>
    <w:rsid w:val="00B22ACF"/>
    <w:rsid w:val="00B25AA3"/>
    <w:rsid w:val="00B314E4"/>
    <w:rsid w:val="00B3251C"/>
    <w:rsid w:val="00B3275D"/>
    <w:rsid w:val="00B33B7E"/>
    <w:rsid w:val="00B345AA"/>
    <w:rsid w:val="00B37191"/>
    <w:rsid w:val="00B37D50"/>
    <w:rsid w:val="00B43869"/>
    <w:rsid w:val="00B46D7C"/>
    <w:rsid w:val="00B508CA"/>
    <w:rsid w:val="00B52DF2"/>
    <w:rsid w:val="00B537B8"/>
    <w:rsid w:val="00B542DB"/>
    <w:rsid w:val="00B54F90"/>
    <w:rsid w:val="00B55B53"/>
    <w:rsid w:val="00B565EF"/>
    <w:rsid w:val="00B56FA5"/>
    <w:rsid w:val="00B60712"/>
    <w:rsid w:val="00B617E6"/>
    <w:rsid w:val="00B628AA"/>
    <w:rsid w:val="00B629FE"/>
    <w:rsid w:val="00B62D04"/>
    <w:rsid w:val="00B62D06"/>
    <w:rsid w:val="00B631B7"/>
    <w:rsid w:val="00B6460C"/>
    <w:rsid w:val="00B6530D"/>
    <w:rsid w:val="00B65400"/>
    <w:rsid w:val="00B65A31"/>
    <w:rsid w:val="00B66293"/>
    <w:rsid w:val="00B71D9F"/>
    <w:rsid w:val="00B76415"/>
    <w:rsid w:val="00B80DA9"/>
    <w:rsid w:val="00B81231"/>
    <w:rsid w:val="00B81BE3"/>
    <w:rsid w:val="00B84AE0"/>
    <w:rsid w:val="00B86A40"/>
    <w:rsid w:val="00B87B64"/>
    <w:rsid w:val="00B87BF1"/>
    <w:rsid w:val="00B93557"/>
    <w:rsid w:val="00B94911"/>
    <w:rsid w:val="00B95B6C"/>
    <w:rsid w:val="00BA03AB"/>
    <w:rsid w:val="00BA3413"/>
    <w:rsid w:val="00BA433C"/>
    <w:rsid w:val="00BA4FC5"/>
    <w:rsid w:val="00BA520D"/>
    <w:rsid w:val="00BA5A35"/>
    <w:rsid w:val="00BA749D"/>
    <w:rsid w:val="00BB0B4E"/>
    <w:rsid w:val="00BB0FCB"/>
    <w:rsid w:val="00BB1264"/>
    <w:rsid w:val="00BB1418"/>
    <w:rsid w:val="00BB1EAB"/>
    <w:rsid w:val="00BB2471"/>
    <w:rsid w:val="00BB3EA3"/>
    <w:rsid w:val="00BB52F9"/>
    <w:rsid w:val="00BC0384"/>
    <w:rsid w:val="00BC165E"/>
    <w:rsid w:val="00BC2AD4"/>
    <w:rsid w:val="00BC3A28"/>
    <w:rsid w:val="00BC4971"/>
    <w:rsid w:val="00BC727F"/>
    <w:rsid w:val="00BC7A10"/>
    <w:rsid w:val="00BD03AD"/>
    <w:rsid w:val="00BD0950"/>
    <w:rsid w:val="00BD3064"/>
    <w:rsid w:val="00BD65BD"/>
    <w:rsid w:val="00BD722D"/>
    <w:rsid w:val="00BE0743"/>
    <w:rsid w:val="00BE1279"/>
    <w:rsid w:val="00BE3E0C"/>
    <w:rsid w:val="00BE5A90"/>
    <w:rsid w:val="00BE5F60"/>
    <w:rsid w:val="00BE77C3"/>
    <w:rsid w:val="00BE7B9A"/>
    <w:rsid w:val="00BF106B"/>
    <w:rsid w:val="00BF17BA"/>
    <w:rsid w:val="00BF2A47"/>
    <w:rsid w:val="00BF2B78"/>
    <w:rsid w:val="00BF4BA4"/>
    <w:rsid w:val="00BF6CB8"/>
    <w:rsid w:val="00C00A04"/>
    <w:rsid w:val="00C01097"/>
    <w:rsid w:val="00C0260F"/>
    <w:rsid w:val="00C02BE3"/>
    <w:rsid w:val="00C02D9A"/>
    <w:rsid w:val="00C04B1C"/>
    <w:rsid w:val="00C06041"/>
    <w:rsid w:val="00C11E1A"/>
    <w:rsid w:val="00C12633"/>
    <w:rsid w:val="00C12C68"/>
    <w:rsid w:val="00C1392B"/>
    <w:rsid w:val="00C14363"/>
    <w:rsid w:val="00C20B42"/>
    <w:rsid w:val="00C2165A"/>
    <w:rsid w:val="00C21F5A"/>
    <w:rsid w:val="00C2570E"/>
    <w:rsid w:val="00C25874"/>
    <w:rsid w:val="00C27B50"/>
    <w:rsid w:val="00C30732"/>
    <w:rsid w:val="00C31348"/>
    <w:rsid w:val="00C31B60"/>
    <w:rsid w:val="00C31B8A"/>
    <w:rsid w:val="00C33D57"/>
    <w:rsid w:val="00C35603"/>
    <w:rsid w:val="00C3780C"/>
    <w:rsid w:val="00C40C5A"/>
    <w:rsid w:val="00C416BB"/>
    <w:rsid w:val="00C45646"/>
    <w:rsid w:val="00C46DDF"/>
    <w:rsid w:val="00C50901"/>
    <w:rsid w:val="00C51EEA"/>
    <w:rsid w:val="00C53232"/>
    <w:rsid w:val="00C55604"/>
    <w:rsid w:val="00C55D57"/>
    <w:rsid w:val="00C5707A"/>
    <w:rsid w:val="00C7000C"/>
    <w:rsid w:val="00C713B6"/>
    <w:rsid w:val="00C71ADC"/>
    <w:rsid w:val="00C737EA"/>
    <w:rsid w:val="00C73B77"/>
    <w:rsid w:val="00C75EC2"/>
    <w:rsid w:val="00C77577"/>
    <w:rsid w:val="00C8138B"/>
    <w:rsid w:val="00C8696F"/>
    <w:rsid w:val="00C877B6"/>
    <w:rsid w:val="00C912BA"/>
    <w:rsid w:val="00C940DB"/>
    <w:rsid w:val="00C953AF"/>
    <w:rsid w:val="00C965F8"/>
    <w:rsid w:val="00C9738E"/>
    <w:rsid w:val="00C97D56"/>
    <w:rsid w:val="00CA1E43"/>
    <w:rsid w:val="00CA23F2"/>
    <w:rsid w:val="00CA30F1"/>
    <w:rsid w:val="00CA3ADD"/>
    <w:rsid w:val="00CA41DC"/>
    <w:rsid w:val="00CA653A"/>
    <w:rsid w:val="00CA7E23"/>
    <w:rsid w:val="00CB0020"/>
    <w:rsid w:val="00CB0634"/>
    <w:rsid w:val="00CB06EE"/>
    <w:rsid w:val="00CB185E"/>
    <w:rsid w:val="00CB3007"/>
    <w:rsid w:val="00CB3178"/>
    <w:rsid w:val="00CB328D"/>
    <w:rsid w:val="00CB5DA3"/>
    <w:rsid w:val="00CB610C"/>
    <w:rsid w:val="00CC00C5"/>
    <w:rsid w:val="00CC087E"/>
    <w:rsid w:val="00CC1E4F"/>
    <w:rsid w:val="00CC2A0B"/>
    <w:rsid w:val="00CD0455"/>
    <w:rsid w:val="00CD4C3E"/>
    <w:rsid w:val="00CE093B"/>
    <w:rsid w:val="00CE2CB3"/>
    <w:rsid w:val="00CE2F23"/>
    <w:rsid w:val="00CE4586"/>
    <w:rsid w:val="00CE4E7C"/>
    <w:rsid w:val="00CE62AB"/>
    <w:rsid w:val="00CF3D86"/>
    <w:rsid w:val="00CF3E5D"/>
    <w:rsid w:val="00CF72AB"/>
    <w:rsid w:val="00D0057C"/>
    <w:rsid w:val="00D0456D"/>
    <w:rsid w:val="00D06244"/>
    <w:rsid w:val="00D06E20"/>
    <w:rsid w:val="00D0716E"/>
    <w:rsid w:val="00D10F9F"/>
    <w:rsid w:val="00D13BA0"/>
    <w:rsid w:val="00D1402C"/>
    <w:rsid w:val="00D1626E"/>
    <w:rsid w:val="00D170B7"/>
    <w:rsid w:val="00D21235"/>
    <w:rsid w:val="00D21F5F"/>
    <w:rsid w:val="00D23D8D"/>
    <w:rsid w:val="00D27A69"/>
    <w:rsid w:val="00D301DF"/>
    <w:rsid w:val="00D31AED"/>
    <w:rsid w:val="00D31FDB"/>
    <w:rsid w:val="00D32588"/>
    <w:rsid w:val="00D364C5"/>
    <w:rsid w:val="00D36CF2"/>
    <w:rsid w:val="00D40710"/>
    <w:rsid w:val="00D425E8"/>
    <w:rsid w:val="00D465D4"/>
    <w:rsid w:val="00D467EE"/>
    <w:rsid w:val="00D47AF5"/>
    <w:rsid w:val="00D514C2"/>
    <w:rsid w:val="00D535AA"/>
    <w:rsid w:val="00D53BCA"/>
    <w:rsid w:val="00D54781"/>
    <w:rsid w:val="00D5757B"/>
    <w:rsid w:val="00D60E07"/>
    <w:rsid w:val="00D616F5"/>
    <w:rsid w:val="00D637CD"/>
    <w:rsid w:val="00D657C0"/>
    <w:rsid w:val="00D666DF"/>
    <w:rsid w:val="00D670AE"/>
    <w:rsid w:val="00D70310"/>
    <w:rsid w:val="00D72D4E"/>
    <w:rsid w:val="00D72F37"/>
    <w:rsid w:val="00D7584E"/>
    <w:rsid w:val="00D8025F"/>
    <w:rsid w:val="00D82B39"/>
    <w:rsid w:val="00D84CF0"/>
    <w:rsid w:val="00D84F0A"/>
    <w:rsid w:val="00D85CEA"/>
    <w:rsid w:val="00D86CA2"/>
    <w:rsid w:val="00D87D5B"/>
    <w:rsid w:val="00D90F01"/>
    <w:rsid w:val="00D933E0"/>
    <w:rsid w:val="00D93BDB"/>
    <w:rsid w:val="00D94EBB"/>
    <w:rsid w:val="00D972EE"/>
    <w:rsid w:val="00DA3BA0"/>
    <w:rsid w:val="00DA3FB4"/>
    <w:rsid w:val="00DA44E6"/>
    <w:rsid w:val="00DA49B0"/>
    <w:rsid w:val="00DA6BB1"/>
    <w:rsid w:val="00DA6CA8"/>
    <w:rsid w:val="00DA76A5"/>
    <w:rsid w:val="00DA7E0C"/>
    <w:rsid w:val="00DB754A"/>
    <w:rsid w:val="00DC02C1"/>
    <w:rsid w:val="00DC0CA4"/>
    <w:rsid w:val="00DC3D0E"/>
    <w:rsid w:val="00DC456E"/>
    <w:rsid w:val="00DC523D"/>
    <w:rsid w:val="00DC600F"/>
    <w:rsid w:val="00DC7038"/>
    <w:rsid w:val="00DC7128"/>
    <w:rsid w:val="00DC7F14"/>
    <w:rsid w:val="00DD040D"/>
    <w:rsid w:val="00DD1FAE"/>
    <w:rsid w:val="00DD20C8"/>
    <w:rsid w:val="00DD588F"/>
    <w:rsid w:val="00DE1A13"/>
    <w:rsid w:val="00DE244B"/>
    <w:rsid w:val="00DE356D"/>
    <w:rsid w:val="00DE4EF6"/>
    <w:rsid w:val="00DE50D6"/>
    <w:rsid w:val="00DE5803"/>
    <w:rsid w:val="00DE5F9B"/>
    <w:rsid w:val="00DE69F5"/>
    <w:rsid w:val="00DE7928"/>
    <w:rsid w:val="00DF0189"/>
    <w:rsid w:val="00DF133B"/>
    <w:rsid w:val="00DF7307"/>
    <w:rsid w:val="00DF758B"/>
    <w:rsid w:val="00E029A4"/>
    <w:rsid w:val="00E04546"/>
    <w:rsid w:val="00E131E2"/>
    <w:rsid w:val="00E13C07"/>
    <w:rsid w:val="00E15619"/>
    <w:rsid w:val="00E16F2E"/>
    <w:rsid w:val="00E21F36"/>
    <w:rsid w:val="00E24438"/>
    <w:rsid w:val="00E24626"/>
    <w:rsid w:val="00E26679"/>
    <w:rsid w:val="00E27381"/>
    <w:rsid w:val="00E27C1E"/>
    <w:rsid w:val="00E3269A"/>
    <w:rsid w:val="00E33713"/>
    <w:rsid w:val="00E350A6"/>
    <w:rsid w:val="00E37024"/>
    <w:rsid w:val="00E4031A"/>
    <w:rsid w:val="00E40D00"/>
    <w:rsid w:val="00E41279"/>
    <w:rsid w:val="00E41638"/>
    <w:rsid w:val="00E41CDD"/>
    <w:rsid w:val="00E4316B"/>
    <w:rsid w:val="00E44F6D"/>
    <w:rsid w:val="00E455B9"/>
    <w:rsid w:val="00E46AC4"/>
    <w:rsid w:val="00E4765F"/>
    <w:rsid w:val="00E512D6"/>
    <w:rsid w:val="00E555F6"/>
    <w:rsid w:val="00E56B18"/>
    <w:rsid w:val="00E57945"/>
    <w:rsid w:val="00E60F39"/>
    <w:rsid w:val="00E61B95"/>
    <w:rsid w:val="00E62A38"/>
    <w:rsid w:val="00E62BF9"/>
    <w:rsid w:val="00E6305A"/>
    <w:rsid w:val="00E71045"/>
    <w:rsid w:val="00E71F32"/>
    <w:rsid w:val="00E72020"/>
    <w:rsid w:val="00E72CA1"/>
    <w:rsid w:val="00E72DA1"/>
    <w:rsid w:val="00E73265"/>
    <w:rsid w:val="00E747A4"/>
    <w:rsid w:val="00E76193"/>
    <w:rsid w:val="00E76F6D"/>
    <w:rsid w:val="00E77D0F"/>
    <w:rsid w:val="00E8197B"/>
    <w:rsid w:val="00E82B18"/>
    <w:rsid w:val="00E8409B"/>
    <w:rsid w:val="00E86672"/>
    <w:rsid w:val="00E87A0A"/>
    <w:rsid w:val="00E9117C"/>
    <w:rsid w:val="00E92687"/>
    <w:rsid w:val="00E94434"/>
    <w:rsid w:val="00E966DE"/>
    <w:rsid w:val="00E9736A"/>
    <w:rsid w:val="00EA0849"/>
    <w:rsid w:val="00EA0C44"/>
    <w:rsid w:val="00EA1E83"/>
    <w:rsid w:val="00EA296B"/>
    <w:rsid w:val="00EA4D56"/>
    <w:rsid w:val="00EA5F4F"/>
    <w:rsid w:val="00EA7A68"/>
    <w:rsid w:val="00EB0A8A"/>
    <w:rsid w:val="00EB0F73"/>
    <w:rsid w:val="00EB12B7"/>
    <w:rsid w:val="00EB48E1"/>
    <w:rsid w:val="00EB50CE"/>
    <w:rsid w:val="00EB5106"/>
    <w:rsid w:val="00EB5AE7"/>
    <w:rsid w:val="00EB765B"/>
    <w:rsid w:val="00EC1806"/>
    <w:rsid w:val="00EC43D2"/>
    <w:rsid w:val="00EC6A45"/>
    <w:rsid w:val="00EC6ADF"/>
    <w:rsid w:val="00ED05B4"/>
    <w:rsid w:val="00ED065C"/>
    <w:rsid w:val="00ED29F9"/>
    <w:rsid w:val="00ED7C8E"/>
    <w:rsid w:val="00EE0AEA"/>
    <w:rsid w:val="00EE4F0F"/>
    <w:rsid w:val="00EE5742"/>
    <w:rsid w:val="00EE69A6"/>
    <w:rsid w:val="00EE6E43"/>
    <w:rsid w:val="00EE749F"/>
    <w:rsid w:val="00EF2663"/>
    <w:rsid w:val="00EF2C36"/>
    <w:rsid w:val="00EF2ECB"/>
    <w:rsid w:val="00EF347B"/>
    <w:rsid w:val="00F02814"/>
    <w:rsid w:val="00F030C4"/>
    <w:rsid w:val="00F04D6C"/>
    <w:rsid w:val="00F0656B"/>
    <w:rsid w:val="00F102B4"/>
    <w:rsid w:val="00F12942"/>
    <w:rsid w:val="00F131BF"/>
    <w:rsid w:val="00F14B2D"/>
    <w:rsid w:val="00F14F29"/>
    <w:rsid w:val="00F15801"/>
    <w:rsid w:val="00F16D70"/>
    <w:rsid w:val="00F201C6"/>
    <w:rsid w:val="00F20C02"/>
    <w:rsid w:val="00F22130"/>
    <w:rsid w:val="00F22723"/>
    <w:rsid w:val="00F234A8"/>
    <w:rsid w:val="00F2414B"/>
    <w:rsid w:val="00F241F5"/>
    <w:rsid w:val="00F25AF1"/>
    <w:rsid w:val="00F26874"/>
    <w:rsid w:val="00F270A1"/>
    <w:rsid w:val="00F272BD"/>
    <w:rsid w:val="00F273E8"/>
    <w:rsid w:val="00F3069E"/>
    <w:rsid w:val="00F30EC8"/>
    <w:rsid w:val="00F317C0"/>
    <w:rsid w:val="00F324DF"/>
    <w:rsid w:val="00F32AFD"/>
    <w:rsid w:val="00F37867"/>
    <w:rsid w:val="00F41A79"/>
    <w:rsid w:val="00F438FB"/>
    <w:rsid w:val="00F43A8F"/>
    <w:rsid w:val="00F44299"/>
    <w:rsid w:val="00F443DA"/>
    <w:rsid w:val="00F45B06"/>
    <w:rsid w:val="00F51514"/>
    <w:rsid w:val="00F5158A"/>
    <w:rsid w:val="00F51CC9"/>
    <w:rsid w:val="00F5272C"/>
    <w:rsid w:val="00F53DC6"/>
    <w:rsid w:val="00F54017"/>
    <w:rsid w:val="00F60640"/>
    <w:rsid w:val="00F610FF"/>
    <w:rsid w:val="00F660F1"/>
    <w:rsid w:val="00F66F0E"/>
    <w:rsid w:val="00F71851"/>
    <w:rsid w:val="00F743B1"/>
    <w:rsid w:val="00F747D2"/>
    <w:rsid w:val="00F7521A"/>
    <w:rsid w:val="00F7551D"/>
    <w:rsid w:val="00F7709C"/>
    <w:rsid w:val="00F838A4"/>
    <w:rsid w:val="00F92EED"/>
    <w:rsid w:val="00F93F25"/>
    <w:rsid w:val="00F956C7"/>
    <w:rsid w:val="00FA0032"/>
    <w:rsid w:val="00FA1058"/>
    <w:rsid w:val="00FA635E"/>
    <w:rsid w:val="00FA757C"/>
    <w:rsid w:val="00FB2CAA"/>
    <w:rsid w:val="00FB3D37"/>
    <w:rsid w:val="00FB4E15"/>
    <w:rsid w:val="00FB502F"/>
    <w:rsid w:val="00FB5CCC"/>
    <w:rsid w:val="00FB627B"/>
    <w:rsid w:val="00FB62BD"/>
    <w:rsid w:val="00FB6742"/>
    <w:rsid w:val="00FC0ED4"/>
    <w:rsid w:val="00FC23D8"/>
    <w:rsid w:val="00FC3323"/>
    <w:rsid w:val="00FC69ED"/>
    <w:rsid w:val="00FC6F44"/>
    <w:rsid w:val="00FC72EB"/>
    <w:rsid w:val="00FD0441"/>
    <w:rsid w:val="00FD3CBD"/>
    <w:rsid w:val="00FD4799"/>
    <w:rsid w:val="00FD6281"/>
    <w:rsid w:val="00FD6ABF"/>
    <w:rsid w:val="00FE0CB4"/>
    <w:rsid w:val="00FE0E65"/>
    <w:rsid w:val="00FE186E"/>
    <w:rsid w:val="00FE5A6A"/>
    <w:rsid w:val="00FF3D3E"/>
    <w:rsid w:val="00FF49C3"/>
    <w:rsid w:val="00FF52EC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14C"/>
    <w:pPr>
      <w:keepNext/>
      <w:keepLines/>
      <w:spacing w:before="240" w:after="480"/>
      <w:ind w:firstLine="0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0604E2"/>
    <w:pPr>
      <w:spacing w:before="120" w:after="240"/>
      <w:outlineLvl w:val="1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14C"/>
    <w:rPr>
      <w:rFonts w:eastAsiaTheme="majorEastAsia" w:cstheme="majorBidi"/>
      <w:b/>
      <w:bCs/>
      <w:sz w:val="32"/>
    </w:rPr>
  </w:style>
  <w:style w:type="paragraph" w:styleId="a3">
    <w:name w:val="header"/>
    <w:basedOn w:val="a"/>
    <w:link w:val="a4"/>
    <w:uiPriority w:val="99"/>
    <w:unhideWhenUsed/>
    <w:rsid w:val="008F31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3163"/>
  </w:style>
  <w:style w:type="paragraph" w:styleId="a5">
    <w:name w:val="footer"/>
    <w:basedOn w:val="a"/>
    <w:link w:val="a6"/>
    <w:uiPriority w:val="99"/>
    <w:unhideWhenUsed/>
    <w:rsid w:val="008F31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3163"/>
  </w:style>
  <w:style w:type="paragraph" w:styleId="a7">
    <w:name w:val="No Spacing"/>
    <w:uiPriority w:val="1"/>
    <w:qFormat/>
    <w:rsid w:val="00C33D57"/>
  </w:style>
  <w:style w:type="character" w:styleId="a8">
    <w:name w:val="Hyperlink"/>
    <w:basedOn w:val="a0"/>
    <w:uiPriority w:val="99"/>
    <w:unhideWhenUsed/>
    <w:rsid w:val="002130B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2C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2C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81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ubtle Emphasis"/>
    <w:basedOn w:val="a0"/>
    <w:uiPriority w:val="19"/>
    <w:qFormat/>
    <w:rsid w:val="000604E2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0604E2"/>
    <w:rPr>
      <w:rFonts w:eastAsiaTheme="majorEastAsia" w:cstheme="majorBidi"/>
      <w:b/>
      <w:bCs/>
      <w:szCs w:val="26"/>
    </w:rPr>
  </w:style>
  <w:style w:type="paragraph" w:customStyle="1" w:styleId="ConsPlusNormal">
    <w:name w:val="ConsPlusNormal"/>
    <w:rsid w:val="00C12633"/>
    <w:pPr>
      <w:autoSpaceDE w:val="0"/>
      <w:autoSpaceDN w:val="0"/>
      <w:adjustRightInd w:val="0"/>
      <w:ind w:firstLine="0"/>
    </w:pPr>
  </w:style>
  <w:style w:type="paragraph" w:styleId="ad">
    <w:name w:val="footnote text"/>
    <w:basedOn w:val="a"/>
    <w:link w:val="ae"/>
    <w:uiPriority w:val="99"/>
    <w:semiHidden/>
    <w:unhideWhenUsed/>
    <w:rsid w:val="00C1263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1263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12633"/>
    <w:rPr>
      <w:vertAlign w:val="superscript"/>
    </w:rPr>
  </w:style>
  <w:style w:type="paragraph" w:styleId="af0">
    <w:name w:val="List Paragraph"/>
    <w:basedOn w:val="a"/>
    <w:uiPriority w:val="34"/>
    <w:qFormat/>
    <w:rsid w:val="004C6A6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E1A1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932E64"/>
    <w:pPr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32E6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32E64"/>
    <w:pPr>
      <w:spacing w:after="100"/>
      <w:ind w:left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14C"/>
    <w:pPr>
      <w:keepNext/>
      <w:keepLines/>
      <w:spacing w:before="240" w:after="480"/>
      <w:ind w:firstLine="0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0604E2"/>
    <w:pPr>
      <w:spacing w:before="120" w:after="240"/>
      <w:outlineLvl w:val="1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14C"/>
    <w:rPr>
      <w:rFonts w:eastAsiaTheme="majorEastAsia" w:cstheme="majorBidi"/>
      <w:b/>
      <w:bCs/>
      <w:sz w:val="32"/>
    </w:rPr>
  </w:style>
  <w:style w:type="paragraph" w:styleId="a3">
    <w:name w:val="header"/>
    <w:basedOn w:val="a"/>
    <w:link w:val="a4"/>
    <w:uiPriority w:val="99"/>
    <w:unhideWhenUsed/>
    <w:rsid w:val="008F31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3163"/>
  </w:style>
  <w:style w:type="paragraph" w:styleId="a5">
    <w:name w:val="footer"/>
    <w:basedOn w:val="a"/>
    <w:link w:val="a6"/>
    <w:uiPriority w:val="99"/>
    <w:unhideWhenUsed/>
    <w:rsid w:val="008F31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3163"/>
  </w:style>
  <w:style w:type="paragraph" w:styleId="a7">
    <w:name w:val="No Spacing"/>
    <w:uiPriority w:val="1"/>
    <w:qFormat/>
    <w:rsid w:val="00C33D57"/>
  </w:style>
  <w:style w:type="character" w:styleId="a8">
    <w:name w:val="Hyperlink"/>
    <w:basedOn w:val="a0"/>
    <w:uiPriority w:val="99"/>
    <w:unhideWhenUsed/>
    <w:rsid w:val="002130B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2C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2C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81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ubtle Emphasis"/>
    <w:basedOn w:val="a0"/>
    <w:uiPriority w:val="19"/>
    <w:qFormat/>
    <w:rsid w:val="000604E2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0604E2"/>
    <w:rPr>
      <w:rFonts w:eastAsiaTheme="majorEastAsia" w:cstheme="majorBidi"/>
      <w:b/>
      <w:bCs/>
      <w:szCs w:val="26"/>
    </w:rPr>
  </w:style>
  <w:style w:type="paragraph" w:customStyle="1" w:styleId="ConsPlusNormal">
    <w:name w:val="ConsPlusNormal"/>
    <w:rsid w:val="00C12633"/>
    <w:pPr>
      <w:autoSpaceDE w:val="0"/>
      <w:autoSpaceDN w:val="0"/>
      <w:adjustRightInd w:val="0"/>
      <w:ind w:firstLine="0"/>
    </w:pPr>
  </w:style>
  <w:style w:type="paragraph" w:styleId="ad">
    <w:name w:val="footnote text"/>
    <w:basedOn w:val="a"/>
    <w:link w:val="ae"/>
    <w:uiPriority w:val="99"/>
    <w:semiHidden/>
    <w:unhideWhenUsed/>
    <w:rsid w:val="00C1263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1263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12633"/>
    <w:rPr>
      <w:vertAlign w:val="superscript"/>
    </w:rPr>
  </w:style>
  <w:style w:type="paragraph" w:styleId="af0">
    <w:name w:val="List Paragraph"/>
    <w:basedOn w:val="a"/>
    <w:uiPriority w:val="34"/>
    <w:qFormat/>
    <w:rsid w:val="004C6A6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E1A1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932E64"/>
    <w:pPr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32E6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32E64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yarregion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87C0-7415-4DD3-B8D0-A699D074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4771</Words>
  <Characters>27197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31905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 Максим Игоревич</dc:creator>
  <cp:lastModifiedBy>Короткова, Татьяна Юрьевна</cp:lastModifiedBy>
  <cp:revision>2</cp:revision>
  <cp:lastPrinted>2017-02-16T13:25:00Z</cp:lastPrinted>
  <dcterms:created xsi:type="dcterms:W3CDTF">2017-03-10T06:51:00Z</dcterms:created>
  <dcterms:modified xsi:type="dcterms:W3CDTF">2017-03-10T06:51:00Z</dcterms:modified>
</cp:coreProperties>
</file>