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A4F" w:rsidRDefault="00162A4F" w:rsidP="00162A4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57317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МДОУ «Детский сад № 241»</w:t>
      </w: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62A4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познавательной активности детей дошкольного возраста с задержкой психического развития в структуре особых образовательных потребностей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Подготовила:</w:t>
      </w:r>
    </w:p>
    <w:p w:rsidR="00162A4F" w:rsidRDefault="00162A4F" w:rsidP="00162A4F">
      <w:pPr>
        <w:spacing w:after="20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Панина Ю.А.</w:t>
      </w: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Default="00162A4F" w:rsidP="00162A4F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F" w:rsidRPr="00162A4F" w:rsidRDefault="00162A4F" w:rsidP="00162A4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Ярославль, 2022</w:t>
      </w:r>
      <w:bookmarkEnd w:id="0"/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>од термином задержка психического развития (ЗПР) традиционно понимают темповое отставание развития психических процессов и незрелость эмоционально-волевой сферы у детей, которые потенциально могут быть преодолены с помощью специально организованного обучения и воспитания с использованием отличных от стандартных образовательных программ и средств обучения. Таким образом, дети с ЗПР образуют многочисленную группу среди детей с особыми образовательными потребностями и характеризуются неоднородностью и полиморфизмом.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При задержке психического развития исследователи отмечают недоразвитие форм познавательной деятельности, в частности Т.А. Власова и М.С. Певзнер, Т.В. Егорова, Г.И.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Жаренкова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указывают именно на слабость познавательной активности у детей с ЗПР. 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Для детей с ЗПР характерны трудности адаптации в детских коллективах и во взаимоотношениях со взрослыми. Эти трудности могут определятся различными факторами, выраженными в той или иной мере в зависимости от формы ЗПР, возраста ребенка, опыта коммуникации, стиля воспитания и других.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Формирование предметной деятельности замедлено. В игровой деятельности предпочитают предметно-игровые действия, становление сюжетно-ролевой игры затруднено.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Учебная мотивация у детей с ЗПР снижена. Им трудно вычленять значимую информацию из предлагаемой, выбирать варианты и средства решения, планировать и реализовывать последовательные действия. Познавательный интерес снижен, репродуктивный подход преобладает над продуктивным. Тем не менее отличительной чертой детей с ЗПР является способность понимать, принимать и использовать помощь, а затем переносить вновь усвоенное на иные аналогичные задачи.</w:t>
      </w:r>
      <w:r w:rsidRPr="00162A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детей с ЗПР включают в себя как общие, свойственные всем детям с особыми образовательными потребностями, так и специфические.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Это потребности в: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ситуации успеха: ребенок с отклонениями в развитии не может продуктивно развиваться без специально созданной и постоянно поддерживаемой взрослыми ситуации успеха;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получении специальной помощи средствами образования сразу же после выявления первичного нарушения развития, т.е. в дошкольном возрасте;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периоде подготовки к школьному обучению, обеспечении преемственности между дошкольным и школьным образованием как условия непрерывности коррекционно-развивающего процесса;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обеспечении коррекционно-развивающей направленности обучения в рамках основных образовательных областей;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организации процесса обучения с учетом специфики усвоения знаний, умений и навыков детьми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ребенка, так и компенсации индивидуальных недостатков развития);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обеспечении непрерывного контроля за становлением учебно-познавательной деятельности ребенка, продолжающегося до достижения ее минимально достаточного уровня, позволяющего справляться с учебными заданиями самостоятельно;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 xml:space="preserve">- обеспечении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нейродинамики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процессов у детей с ЗПР (быстрой истощаемости, низкой работоспособности, пониженного общего тонуса и др.);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 xml:space="preserve">-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обеспечении взаимодействия семьи и образовательного учреждения (организация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постоянном стимулировании познавательной активности, побуждении интереса к себе, окружающему предметному и социальному миру;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62A4F">
        <w:rPr>
          <w:rFonts w:ascii="Times New Roman" w:eastAsia="Times New Roman" w:hAnsi="Times New Roman" w:cs="Times New Roman"/>
          <w:sz w:val="24"/>
          <w:szCs w:val="24"/>
        </w:rPr>
        <w:tab/>
        <w:t>- постоянной помощи ребенку в осмыслении и расширении контекста усваиваемых знаний, в закреплении и совершенствовании освоенных умений</w:t>
      </w: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Современные научные исследования расширяют спектр образовательных потребностей детей с ЗПР, и как следствие, позволяют подобрать наиболее рациональные пути психолого-педагогического сопровождения их развития. Коррекционно-образовательная деятельность должна быть направлена, во-первых, на усовершенствование работы высших психических функций, а во-вторых, на развитие познавательной деятельности детей. Особое внимание должно уделяться самооценке, как фактору саморегуляции учебно-познавательной деятельности детей с задержкой психического развития. Также является очевидным, что немаловажную роль в этом процессе должна сыграть должным образом организованная двигательная активность, позволяющая создать условия для полноценного физического и психического развития детей, и творческая деятельность.</w:t>
      </w:r>
    </w:p>
    <w:p w:rsid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>Дети с ЗПР, так же как все другие дети с особыми образовательными потребностями,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развития».</w:t>
      </w:r>
    </w:p>
    <w:p w:rsidR="00162A4F" w:rsidRPr="00162A4F" w:rsidRDefault="00162A4F" w:rsidP="00162A4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литературы.</w:t>
      </w:r>
    </w:p>
    <w:p w:rsid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психология: учебник для академического бакалавриата/ под ред. Л.М.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Шипицыной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. М.: Издательство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, 2016. С.202-203.; </w:t>
      </w:r>
    </w:p>
    <w:p w:rsid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Н.Ю. Ступеньки развития. Ранняя диагностика и коррекция задержки психического развития у детей. Учебно-методическое пособие. М.: Гном-Пресс, 2002. 64 с. С. 7-24.</w:t>
      </w:r>
    </w:p>
    <w:p w:rsidR="00162A4F" w:rsidRDefault="00162A4F" w:rsidP="00162A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Белопольская Н.Г. Психологические исследования мотивов учебной деятельности у детей с задержкой психического развития. М.: Изд. </w:t>
      </w:r>
      <w:proofErr w:type="spellStart"/>
      <w:r w:rsidRPr="00162A4F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162A4F">
        <w:rPr>
          <w:rFonts w:ascii="Times New Roman" w:eastAsia="Times New Roman" w:hAnsi="Times New Roman" w:cs="Times New Roman"/>
          <w:sz w:val="24"/>
          <w:szCs w:val="24"/>
        </w:rPr>
        <w:t>. ун-та, 1972. 21 с.</w:t>
      </w:r>
    </w:p>
    <w:p w:rsidR="00162A4F" w:rsidRPr="00162A4F" w:rsidRDefault="00162A4F" w:rsidP="00162A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Конева И.А., Романова С.В. Особенности высших психических функций у дошкольников с задержкой психического развития// Современные проблемы науки и образования. 2014. № 6; </w:t>
      </w:r>
      <w:proofErr w:type="gramStart"/>
      <w:r w:rsidRPr="00162A4F">
        <w:rPr>
          <w:rFonts w:ascii="Times New Roman" w:eastAsia="Times New Roman" w:hAnsi="Times New Roman" w:cs="Times New Roman"/>
          <w:sz w:val="24"/>
          <w:szCs w:val="24"/>
        </w:rPr>
        <w:t>URL:.</w:t>
      </w:r>
      <w:proofErr w:type="gramEnd"/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162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https://science-education.ru/ru/article/view?id=16284</w:t>
        </w:r>
      </w:hyperlink>
      <w:r w:rsidRPr="00162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A4F" w:rsidRPr="00162A4F" w:rsidRDefault="00162A4F" w:rsidP="00162A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A4F" w:rsidRPr="00162A4F" w:rsidRDefault="00162A4F" w:rsidP="00162A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22E" w:rsidRDefault="000A022E"/>
    <w:sectPr w:rsidR="000A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161" w:rsidRDefault="00287161" w:rsidP="00162A4F">
      <w:pPr>
        <w:spacing w:after="0" w:line="240" w:lineRule="auto"/>
      </w:pPr>
      <w:r>
        <w:separator/>
      </w:r>
    </w:p>
  </w:endnote>
  <w:endnote w:type="continuationSeparator" w:id="0">
    <w:p w:rsidR="00287161" w:rsidRDefault="00287161" w:rsidP="0016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161" w:rsidRDefault="00287161" w:rsidP="00162A4F">
      <w:pPr>
        <w:spacing w:after="0" w:line="240" w:lineRule="auto"/>
      </w:pPr>
      <w:r>
        <w:separator/>
      </w:r>
    </w:p>
  </w:footnote>
  <w:footnote w:type="continuationSeparator" w:id="0">
    <w:p w:rsidR="00287161" w:rsidRDefault="00287161" w:rsidP="00162A4F">
      <w:pPr>
        <w:spacing w:after="0" w:line="240" w:lineRule="auto"/>
      </w:pPr>
      <w:r>
        <w:continuationSeparator/>
      </w:r>
    </w:p>
  </w:footnote>
  <w:footnote w:id="1">
    <w:p w:rsidR="00162A4F" w:rsidRPr="001763F4" w:rsidRDefault="00162A4F" w:rsidP="001763F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748"/>
    <w:multiLevelType w:val="multilevel"/>
    <w:tmpl w:val="696E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B3153"/>
    <w:multiLevelType w:val="multilevel"/>
    <w:tmpl w:val="EC2C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94553714">
    <w:abstractNumId w:val="1"/>
  </w:num>
  <w:num w:numId="2" w16cid:durableId="5022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4F"/>
    <w:rsid w:val="000A022E"/>
    <w:rsid w:val="00162A4F"/>
    <w:rsid w:val="001763F4"/>
    <w:rsid w:val="002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1F95"/>
  <w15:chartTrackingRefBased/>
  <w15:docId w15:val="{A32C1CEA-2786-4F12-A034-9A844AC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2A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2A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2A4F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2A4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2A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-education.ru/ru/article/view?id=16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2022-09-08T10:13:00Z</dcterms:created>
  <dcterms:modified xsi:type="dcterms:W3CDTF">2022-09-08T10:20:00Z</dcterms:modified>
</cp:coreProperties>
</file>